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86D" w:rsidRDefault="00D9786D" w:rsidP="00D9786D">
      <w:pPr>
        <w:spacing w:after="0"/>
        <w:jc w:val="center"/>
        <w:rPr>
          <w:rFonts w:ascii="Arial" w:hAnsi="Arial" w:cs="Arial"/>
          <w:b/>
          <w:bCs/>
        </w:rPr>
      </w:pPr>
      <w:r>
        <w:rPr>
          <w:rFonts w:ascii="Arial" w:hAnsi="Arial" w:cs="Arial"/>
          <w:b/>
          <w:bCs/>
        </w:rPr>
        <w:t xml:space="preserve">Versorgungsvertrag </w:t>
      </w:r>
    </w:p>
    <w:p w:rsidR="00D9786D" w:rsidRDefault="00D9786D" w:rsidP="00D9786D">
      <w:pPr>
        <w:spacing w:after="0"/>
        <w:jc w:val="center"/>
        <w:rPr>
          <w:rFonts w:ascii="Arial" w:hAnsi="Arial" w:cs="Arial"/>
          <w:b/>
          <w:bCs/>
        </w:rPr>
      </w:pPr>
      <w:r>
        <w:rPr>
          <w:rFonts w:ascii="Arial" w:hAnsi="Arial" w:cs="Arial"/>
          <w:b/>
          <w:bCs/>
        </w:rPr>
        <w:t xml:space="preserve">zur Sicherstellung der ordnungsgemäßen </w:t>
      </w:r>
      <w:r w:rsidR="00B47F13">
        <w:rPr>
          <w:rFonts w:ascii="Arial" w:hAnsi="Arial" w:cs="Arial"/>
          <w:b/>
          <w:bCs/>
        </w:rPr>
        <w:t>Arzneimittelv</w:t>
      </w:r>
      <w:r>
        <w:rPr>
          <w:rFonts w:ascii="Arial" w:hAnsi="Arial" w:cs="Arial"/>
          <w:b/>
          <w:bCs/>
        </w:rPr>
        <w:t xml:space="preserve">ersorgung </w:t>
      </w:r>
      <w:r w:rsidR="00F062B9">
        <w:rPr>
          <w:rFonts w:ascii="Arial" w:hAnsi="Arial" w:cs="Arial"/>
          <w:b/>
          <w:bCs/>
        </w:rPr>
        <w:t xml:space="preserve">und Betreuung der Bewohner eines Alten- </w:t>
      </w:r>
      <w:proofErr w:type="gramStart"/>
      <w:r w:rsidR="00F062B9">
        <w:rPr>
          <w:rFonts w:ascii="Arial" w:hAnsi="Arial" w:cs="Arial"/>
          <w:b/>
          <w:bCs/>
        </w:rPr>
        <w:t>der Pflegeheim</w:t>
      </w:r>
      <w:r w:rsidR="00B30E62">
        <w:rPr>
          <w:rFonts w:ascii="Arial" w:hAnsi="Arial" w:cs="Arial"/>
          <w:b/>
          <w:bCs/>
        </w:rPr>
        <w:t>e</w:t>
      </w:r>
      <w:r w:rsidR="00F062B9">
        <w:rPr>
          <w:rFonts w:ascii="Arial" w:hAnsi="Arial" w:cs="Arial"/>
          <w:b/>
          <w:bCs/>
        </w:rPr>
        <w:t>s</w:t>
      </w:r>
      <w:proofErr w:type="gramEnd"/>
      <w:r w:rsidR="00F062B9">
        <w:rPr>
          <w:rFonts w:ascii="Arial" w:hAnsi="Arial" w:cs="Arial"/>
          <w:b/>
          <w:bCs/>
        </w:rPr>
        <w:t xml:space="preserve"> oder einer sonstigen Betreuungseinrichtung</w:t>
      </w:r>
      <w:r>
        <w:rPr>
          <w:rFonts w:ascii="Arial" w:hAnsi="Arial" w:cs="Arial"/>
          <w:b/>
          <w:bCs/>
        </w:rPr>
        <w:t xml:space="preserve"> </w:t>
      </w:r>
    </w:p>
    <w:p w:rsidR="00D9786D" w:rsidRDefault="00D9786D" w:rsidP="00D9786D">
      <w:pPr>
        <w:spacing w:after="0"/>
        <w:rPr>
          <w:rFonts w:ascii="Arial" w:hAnsi="Arial" w:cs="Arial"/>
        </w:rPr>
      </w:pPr>
    </w:p>
    <w:p w:rsidR="00D9786D" w:rsidRDefault="00D9786D" w:rsidP="00D9786D">
      <w:pPr>
        <w:spacing w:after="0"/>
        <w:rPr>
          <w:rFonts w:ascii="Arial" w:hAnsi="Arial" w:cs="Arial"/>
        </w:rPr>
      </w:pPr>
    </w:p>
    <w:p w:rsidR="00D9786D" w:rsidRDefault="00D9786D" w:rsidP="00D9786D">
      <w:pPr>
        <w:tabs>
          <w:tab w:val="left" w:pos="2700"/>
        </w:tabs>
        <w:spacing w:after="0"/>
        <w:rPr>
          <w:rFonts w:ascii="Arial" w:hAnsi="Arial" w:cs="Arial"/>
        </w:rPr>
      </w:pPr>
      <w:r>
        <w:rPr>
          <w:rFonts w:ascii="Arial" w:hAnsi="Arial" w:cs="Arial"/>
        </w:rPr>
        <w:t>Zwischen</w:t>
      </w:r>
      <w:r>
        <w:rPr>
          <w:rFonts w:ascii="Arial" w:hAnsi="Arial" w:cs="Arial"/>
        </w:rPr>
        <w:tab/>
        <w:t>............................................................</w:t>
      </w:r>
    </w:p>
    <w:p w:rsidR="00D9786D" w:rsidRDefault="00D9786D" w:rsidP="00D9786D">
      <w:pPr>
        <w:tabs>
          <w:tab w:val="left" w:pos="2700"/>
        </w:tabs>
        <w:spacing w:after="0"/>
        <w:rPr>
          <w:rFonts w:ascii="Arial" w:hAnsi="Arial" w:cs="Arial"/>
        </w:rPr>
      </w:pPr>
    </w:p>
    <w:p w:rsidR="00D9786D" w:rsidRDefault="00D9786D" w:rsidP="00D9786D">
      <w:pPr>
        <w:tabs>
          <w:tab w:val="left" w:pos="2700"/>
        </w:tabs>
        <w:spacing w:after="0"/>
        <w:rPr>
          <w:rFonts w:ascii="Arial" w:hAnsi="Arial" w:cs="Arial"/>
        </w:rPr>
      </w:pPr>
      <w:r>
        <w:rPr>
          <w:rFonts w:ascii="Arial" w:hAnsi="Arial" w:cs="Arial"/>
        </w:rPr>
        <w:tab/>
        <w:t>als Träger des Heimes .......................</w:t>
      </w:r>
    </w:p>
    <w:p w:rsidR="00D9786D" w:rsidRDefault="00D9786D" w:rsidP="00D9786D">
      <w:pPr>
        <w:pStyle w:val="Listenabsatz"/>
        <w:tabs>
          <w:tab w:val="left" w:pos="2700"/>
          <w:tab w:val="left" w:pos="5670"/>
        </w:tabs>
        <w:spacing w:after="0"/>
        <w:ind w:left="0"/>
        <w:rPr>
          <w:rFonts w:ascii="Arial" w:hAnsi="Arial" w:cs="Arial"/>
        </w:rPr>
      </w:pPr>
      <w:r>
        <w:rPr>
          <w:rFonts w:ascii="Arial" w:hAnsi="Arial" w:cs="Arial"/>
        </w:rPr>
        <w:tab/>
        <w:t xml:space="preserve">– </w:t>
      </w:r>
      <w:r w:rsidR="00922736">
        <w:rPr>
          <w:rFonts w:ascii="Arial" w:hAnsi="Arial" w:cs="Arial"/>
        </w:rPr>
        <w:t xml:space="preserve">nachfolgend </w:t>
      </w:r>
      <w:r>
        <w:rPr>
          <w:rFonts w:ascii="Arial" w:hAnsi="Arial" w:cs="Arial"/>
          <w:b/>
          <w:bCs/>
        </w:rPr>
        <w:t xml:space="preserve">Heim </w:t>
      </w:r>
      <w:r>
        <w:rPr>
          <w:rFonts w:ascii="Arial" w:hAnsi="Arial" w:cs="Arial"/>
        </w:rPr>
        <w:t xml:space="preserve">– </w:t>
      </w:r>
    </w:p>
    <w:p w:rsidR="00D9786D" w:rsidRDefault="00D9786D" w:rsidP="00D9786D">
      <w:pPr>
        <w:tabs>
          <w:tab w:val="left" w:pos="2700"/>
          <w:tab w:val="left" w:pos="5670"/>
        </w:tabs>
        <w:spacing w:after="0"/>
        <w:rPr>
          <w:rFonts w:ascii="Arial" w:hAnsi="Arial" w:cs="Arial"/>
        </w:rPr>
      </w:pPr>
    </w:p>
    <w:p w:rsidR="00D9786D" w:rsidRDefault="00D9786D" w:rsidP="00D9786D">
      <w:pPr>
        <w:tabs>
          <w:tab w:val="left" w:pos="2700"/>
          <w:tab w:val="left" w:pos="5670"/>
        </w:tabs>
        <w:spacing w:after="0"/>
        <w:rPr>
          <w:rFonts w:ascii="Arial" w:hAnsi="Arial" w:cs="Arial"/>
        </w:rPr>
      </w:pPr>
      <w:r>
        <w:rPr>
          <w:rFonts w:ascii="Arial" w:hAnsi="Arial" w:cs="Arial"/>
        </w:rPr>
        <w:t>und</w:t>
      </w:r>
      <w:r>
        <w:rPr>
          <w:rFonts w:ascii="Arial" w:hAnsi="Arial" w:cs="Arial"/>
        </w:rPr>
        <w:tab/>
        <w:t>............................................................</w:t>
      </w:r>
    </w:p>
    <w:p w:rsidR="00D9786D" w:rsidRDefault="00D9786D" w:rsidP="00D9786D">
      <w:pPr>
        <w:tabs>
          <w:tab w:val="left" w:pos="2700"/>
          <w:tab w:val="left" w:pos="5670"/>
        </w:tabs>
        <w:spacing w:after="0"/>
        <w:rPr>
          <w:rFonts w:ascii="Arial" w:hAnsi="Arial" w:cs="Arial"/>
        </w:rPr>
      </w:pPr>
      <w:r>
        <w:rPr>
          <w:rFonts w:ascii="Arial" w:hAnsi="Arial" w:cs="Arial"/>
        </w:rPr>
        <w:tab/>
        <w:t>Apotheke</w:t>
      </w:r>
    </w:p>
    <w:p w:rsidR="00D9786D" w:rsidRDefault="00D9786D" w:rsidP="00D9786D">
      <w:pPr>
        <w:tabs>
          <w:tab w:val="left" w:pos="2700"/>
          <w:tab w:val="left" w:pos="5670"/>
        </w:tabs>
        <w:spacing w:after="0"/>
        <w:rPr>
          <w:rFonts w:ascii="Arial" w:hAnsi="Arial" w:cs="Arial"/>
        </w:rPr>
      </w:pPr>
      <w:r>
        <w:rPr>
          <w:rFonts w:ascii="Arial" w:hAnsi="Arial" w:cs="Arial"/>
        </w:rPr>
        <w:tab/>
        <w:t xml:space="preserve">– </w:t>
      </w:r>
      <w:r w:rsidR="00922736">
        <w:rPr>
          <w:rFonts w:ascii="Arial" w:hAnsi="Arial" w:cs="Arial"/>
        </w:rPr>
        <w:t xml:space="preserve">nachfolgend </w:t>
      </w:r>
      <w:r>
        <w:rPr>
          <w:rFonts w:ascii="Arial" w:hAnsi="Arial" w:cs="Arial"/>
          <w:b/>
          <w:bCs/>
        </w:rPr>
        <w:t>Apotheke</w:t>
      </w:r>
      <w:r>
        <w:rPr>
          <w:rFonts w:ascii="Arial" w:hAnsi="Arial" w:cs="Arial"/>
        </w:rPr>
        <w:t xml:space="preserve"> –</w:t>
      </w:r>
    </w:p>
    <w:p w:rsidR="00D9786D" w:rsidRDefault="00D9786D" w:rsidP="00D9786D">
      <w:pPr>
        <w:tabs>
          <w:tab w:val="left" w:pos="2127"/>
          <w:tab w:val="left" w:pos="5670"/>
        </w:tabs>
        <w:spacing w:after="0"/>
        <w:rPr>
          <w:rFonts w:ascii="Arial" w:hAnsi="Arial" w:cs="Arial"/>
        </w:rPr>
      </w:pPr>
    </w:p>
    <w:p w:rsidR="00D9786D" w:rsidRDefault="00D9786D" w:rsidP="00D9786D">
      <w:pPr>
        <w:tabs>
          <w:tab w:val="left" w:pos="2127"/>
          <w:tab w:val="left" w:pos="5670"/>
        </w:tabs>
        <w:spacing w:after="0"/>
        <w:rPr>
          <w:rFonts w:ascii="Arial" w:hAnsi="Arial" w:cs="Arial"/>
        </w:rPr>
      </w:pPr>
      <w:r>
        <w:rPr>
          <w:rFonts w:ascii="Arial" w:hAnsi="Arial" w:cs="Arial"/>
        </w:rPr>
        <w:t>wird folgender Versorgungsvertrag geschlossen:</w:t>
      </w:r>
    </w:p>
    <w:p w:rsidR="00D9786D" w:rsidRDefault="00D9786D" w:rsidP="00D9786D">
      <w:pPr>
        <w:tabs>
          <w:tab w:val="left" w:pos="2127"/>
          <w:tab w:val="left" w:pos="5670"/>
        </w:tabs>
        <w:spacing w:after="0"/>
        <w:rPr>
          <w:rFonts w:ascii="Arial" w:hAnsi="Arial" w:cs="Arial"/>
          <w:i/>
          <w:iCs/>
        </w:rPr>
      </w:pPr>
    </w:p>
    <w:p w:rsidR="00D9786D" w:rsidRDefault="00D9786D" w:rsidP="00D9786D">
      <w:pPr>
        <w:tabs>
          <w:tab w:val="left" w:pos="2127"/>
          <w:tab w:val="left" w:pos="5670"/>
        </w:tabs>
        <w:spacing w:after="0"/>
        <w:rPr>
          <w:rFonts w:ascii="Arial" w:hAnsi="Arial" w:cs="Arial"/>
          <w:i/>
          <w:iCs/>
        </w:rPr>
      </w:pPr>
    </w:p>
    <w:p w:rsidR="00D9786D" w:rsidRDefault="00D9786D" w:rsidP="00D9786D">
      <w:pPr>
        <w:tabs>
          <w:tab w:val="left" w:pos="2127"/>
          <w:tab w:val="left" w:pos="5670"/>
        </w:tabs>
        <w:spacing w:after="0"/>
        <w:jc w:val="center"/>
        <w:rPr>
          <w:rFonts w:ascii="Arial" w:hAnsi="Arial" w:cs="Arial"/>
          <w:b/>
          <w:bCs/>
        </w:rPr>
      </w:pPr>
      <w:r>
        <w:rPr>
          <w:rFonts w:ascii="Arial" w:hAnsi="Arial" w:cs="Arial"/>
          <w:b/>
          <w:bCs/>
        </w:rPr>
        <w:t>Präambel</w:t>
      </w:r>
    </w:p>
    <w:p w:rsidR="00D9786D" w:rsidRDefault="00D9786D" w:rsidP="00D9786D">
      <w:pPr>
        <w:tabs>
          <w:tab w:val="left" w:pos="2127"/>
          <w:tab w:val="left" w:pos="5670"/>
        </w:tabs>
        <w:spacing w:after="0"/>
        <w:jc w:val="center"/>
        <w:rPr>
          <w:rFonts w:ascii="Arial" w:hAnsi="Arial" w:cs="Arial"/>
          <w:b/>
          <w:bCs/>
        </w:rPr>
      </w:pPr>
    </w:p>
    <w:p w:rsidR="00C225E3" w:rsidRDefault="00D9786D" w:rsidP="00D9786D">
      <w:pPr>
        <w:tabs>
          <w:tab w:val="left" w:pos="2127"/>
          <w:tab w:val="left" w:pos="5670"/>
        </w:tabs>
        <w:spacing w:after="0"/>
        <w:rPr>
          <w:rFonts w:ascii="Arial" w:hAnsi="Arial" w:cs="Arial"/>
        </w:rPr>
      </w:pPr>
      <w:r>
        <w:rPr>
          <w:rFonts w:ascii="Arial" w:hAnsi="Arial" w:cs="Arial"/>
        </w:rPr>
        <w:t xml:space="preserve">Dieser Vertrag hat zum Ziel, eine ordnungsgemäße </w:t>
      </w:r>
      <w:r w:rsidR="00C225E3">
        <w:rPr>
          <w:rFonts w:ascii="Arial" w:hAnsi="Arial" w:cs="Arial"/>
        </w:rPr>
        <w:t xml:space="preserve">patientenindividuelle </w:t>
      </w:r>
      <w:r>
        <w:rPr>
          <w:rFonts w:ascii="Arial" w:hAnsi="Arial" w:cs="Arial"/>
        </w:rPr>
        <w:t xml:space="preserve">Versorgung der </w:t>
      </w:r>
      <w:r w:rsidR="00F062B9">
        <w:rPr>
          <w:rFonts w:ascii="Arial" w:hAnsi="Arial" w:cs="Arial"/>
        </w:rPr>
        <w:t>Bewohner eines Alten- oder Pflegeheimes</w:t>
      </w:r>
      <w:r>
        <w:rPr>
          <w:rFonts w:ascii="Arial" w:hAnsi="Arial" w:cs="Arial"/>
        </w:rPr>
        <w:t xml:space="preserve"> </w:t>
      </w:r>
      <w:r w:rsidR="00B30E62">
        <w:rPr>
          <w:rFonts w:ascii="Arial" w:hAnsi="Arial" w:cs="Arial"/>
        </w:rPr>
        <w:t xml:space="preserve">oder einer sonstigen Betreuungseinrichtung </w:t>
      </w:r>
      <w:r>
        <w:rPr>
          <w:rFonts w:ascii="Arial" w:hAnsi="Arial" w:cs="Arial"/>
        </w:rPr>
        <w:t xml:space="preserve">mit Arzneimitteln und </w:t>
      </w:r>
      <w:r w:rsidR="00E729C1">
        <w:rPr>
          <w:rFonts w:ascii="Arial" w:hAnsi="Arial" w:cs="Arial"/>
        </w:rPr>
        <w:t>anderen auf Rechnung der gesetzlichen Krankenversicherungsträger durch Apotheken abgebbaren Heilbehelfen, Hilfsmitteln und sonstigen Mitteln</w:t>
      </w:r>
      <w:r w:rsidR="00AC1486">
        <w:rPr>
          <w:rFonts w:ascii="Arial" w:hAnsi="Arial" w:cs="Arial"/>
        </w:rPr>
        <w:t xml:space="preserve"> zu gewährleisten</w:t>
      </w:r>
      <w:r w:rsidR="00E729C1">
        <w:rPr>
          <w:rFonts w:ascii="Arial" w:hAnsi="Arial" w:cs="Arial"/>
        </w:rPr>
        <w:t>.</w:t>
      </w:r>
      <w:r w:rsidR="00F11F1D">
        <w:rPr>
          <w:rFonts w:ascii="Arial" w:hAnsi="Arial" w:cs="Arial"/>
        </w:rPr>
        <w:t xml:space="preserve"> </w:t>
      </w:r>
    </w:p>
    <w:p w:rsidR="00C225E3" w:rsidRDefault="00C225E3" w:rsidP="00D9786D">
      <w:pPr>
        <w:tabs>
          <w:tab w:val="left" w:pos="2127"/>
          <w:tab w:val="left" w:pos="5670"/>
        </w:tabs>
        <w:spacing w:after="0"/>
        <w:rPr>
          <w:rFonts w:ascii="Arial" w:hAnsi="Arial" w:cs="Arial"/>
        </w:rPr>
      </w:pPr>
    </w:p>
    <w:p w:rsidR="00C225E3" w:rsidRDefault="00C225E3" w:rsidP="00D9786D">
      <w:pPr>
        <w:tabs>
          <w:tab w:val="left" w:pos="2127"/>
          <w:tab w:val="left" w:pos="5670"/>
        </w:tabs>
        <w:spacing w:after="0"/>
        <w:rPr>
          <w:rFonts w:ascii="Arial" w:hAnsi="Arial" w:cs="Arial"/>
        </w:rPr>
      </w:pPr>
      <w:r>
        <w:rPr>
          <w:rFonts w:ascii="Arial" w:hAnsi="Arial" w:cs="Arial"/>
        </w:rPr>
        <w:t>Die Arzneimittelversorgung erfolgt durch:</w:t>
      </w:r>
      <w:r>
        <w:rPr>
          <w:rStyle w:val="Funotenzeichen"/>
          <w:rFonts w:ascii="Arial" w:hAnsi="Arial" w:cs="Arial"/>
        </w:rPr>
        <w:footnoteReference w:id="1"/>
      </w:r>
    </w:p>
    <w:p w:rsidR="00C225E3" w:rsidRDefault="00C225E3" w:rsidP="00C225E3">
      <w:pPr>
        <w:pStyle w:val="Listenabsatz"/>
        <w:numPr>
          <w:ilvl w:val="0"/>
          <w:numId w:val="14"/>
        </w:numPr>
        <w:tabs>
          <w:tab w:val="left" w:pos="2127"/>
          <w:tab w:val="left" w:pos="5670"/>
        </w:tabs>
        <w:spacing w:after="0"/>
        <w:rPr>
          <w:rFonts w:ascii="Arial" w:hAnsi="Arial" w:cs="Arial"/>
        </w:rPr>
      </w:pPr>
      <w:r>
        <w:rPr>
          <w:rFonts w:ascii="Arial" w:hAnsi="Arial" w:cs="Arial"/>
        </w:rPr>
        <w:t>Bereitstellung der (verordneten) Arzneimittel in ganzen Packungen individuell für jeden Heimbewohner,</w:t>
      </w:r>
    </w:p>
    <w:p w:rsidR="00C225E3" w:rsidRDefault="00C225E3" w:rsidP="00C225E3">
      <w:pPr>
        <w:pStyle w:val="Listenabsatz"/>
        <w:numPr>
          <w:ilvl w:val="0"/>
          <w:numId w:val="14"/>
        </w:numPr>
        <w:tabs>
          <w:tab w:val="left" w:pos="2127"/>
          <w:tab w:val="left" w:pos="5670"/>
        </w:tabs>
        <w:spacing w:after="0"/>
        <w:rPr>
          <w:rFonts w:ascii="Arial" w:hAnsi="Arial" w:cs="Arial"/>
        </w:rPr>
      </w:pPr>
      <w:r>
        <w:rPr>
          <w:rFonts w:ascii="Arial" w:hAnsi="Arial" w:cs="Arial"/>
        </w:rPr>
        <w:t xml:space="preserve">manuelle patientenindividuelle Zusammenstellung der Arzneimittel in Dosierhilfen (z.B. </w:t>
      </w:r>
      <w:proofErr w:type="spellStart"/>
      <w:r>
        <w:rPr>
          <w:rFonts w:ascii="Arial" w:hAnsi="Arial" w:cs="Arial"/>
        </w:rPr>
        <w:t>Wochendosetts</w:t>
      </w:r>
      <w:proofErr w:type="spellEnd"/>
      <w:r>
        <w:rPr>
          <w:rFonts w:ascii="Arial" w:hAnsi="Arial" w:cs="Arial"/>
        </w:rPr>
        <w:t>),</w:t>
      </w:r>
    </w:p>
    <w:p w:rsidR="00C225E3" w:rsidRPr="00C225E3" w:rsidRDefault="00C225E3" w:rsidP="00C225E3">
      <w:pPr>
        <w:pStyle w:val="Listenabsatz"/>
        <w:numPr>
          <w:ilvl w:val="0"/>
          <w:numId w:val="14"/>
        </w:numPr>
        <w:tabs>
          <w:tab w:val="left" w:pos="2127"/>
          <w:tab w:val="left" w:pos="5670"/>
        </w:tabs>
        <w:spacing w:after="0"/>
        <w:rPr>
          <w:rFonts w:ascii="Arial" w:hAnsi="Arial" w:cs="Arial"/>
        </w:rPr>
      </w:pPr>
      <w:r>
        <w:rPr>
          <w:rFonts w:ascii="Arial" w:hAnsi="Arial" w:cs="Arial"/>
        </w:rPr>
        <w:t>patientenindividuelle Bereitstellung der Arzneimittel in Blistern als Einmal-, Tages oder Wochenration nach maschineller Neuverblisterung,</w:t>
      </w:r>
    </w:p>
    <w:p w:rsidR="00C225E3" w:rsidRDefault="00C225E3" w:rsidP="00D9786D">
      <w:pPr>
        <w:tabs>
          <w:tab w:val="left" w:pos="2127"/>
          <w:tab w:val="left" w:pos="5670"/>
        </w:tabs>
        <w:spacing w:after="0"/>
        <w:rPr>
          <w:rFonts w:ascii="Arial" w:hAnsi="Arial" w:cs="Arial"/>
        </w:rPr>
      </w:pPr>
    </w:p>
    <w:p w:rsidR="00D9786D" w:rsidRDefault="00F11F1D" w:rsidP="00D9786D">
      <w:pPr>
        <w:tabs>
          <w:tab w:val="left" w:pos="2127"/>
          <w:tab w:val="left" w:pos="5670"/>
        </w:tabs>
        <w:spacing w:after="0"/>
        <w:rPr>
          <w:rFonts w:ascii="Arial" w:hAnsi="Arial" w:cs="Arial"/>
        </w:rPr>
      </w:pPr>
      <w:r>
        <w:rPr>
          <w:rFonts w:ascii="Arial" w:hAnsi="Arial" w:cs="Arial"/>
        </w:rPr>
        <w:t>Die Versorgung</w:t>
      </w:r>
      <w:r w:rsidR="00C225E3">
        <w:rPr>
          <w:rFonts w:ascii="Arial" w:hAnsi="Arial" w:cs="Arial"/>
        </w:rPr>
        <w:t xml:space="preserve"> durch die Apotheke umfasst auch</w:t>
      </w:r>
      <w:r w:rsidR="00922736">
        <w:rPr>
          <w:rFonts w:ascii="Arial" w:hAnsi="Arial" w:cs="Arial"/>
        </w:rPr>
        <w:t xml:space="preserve"> die pharmazeutische Information und Beratung der Heimbewohner, der diese betreuenden Ärzte und des Pflegepersonals. </w:t>
      </w:r>
      <w:r w:rsidR="00D9786D">
        <w:rPr>
          <w:rFonts w:ascii="Arial" w:hAnsi="Arial" w:cs="Arial"/>
        </w:rPr>
        <w:t xml:space="preserve">Zur Gewährleistung eines hohen Versorgungsniveaus werden die </w:t>
      </w:r>
      <w:r w:rsidR="00922736">
        <w:rPr>
          <w:rFonts w:ascii="Arial" w:hAnsi="Arial" w:cs="Arial"/>
        </w:rPr>
        <w:t>Vertragsp</w:t>
      </w:r>
      <w:r w:rsidR="00D9786D">
        <w:rPr>
          <w:rFonts w:ascii="Arial" w:hAnsi="Arial" w:cs="Arial"/>
        </w:rPr>
        <w:t>arteien in ständigem Kontakt stehen und sich bei der Wahrnehmung ihrer Aufgaben gegenseitig nachhaltig unterstützen.</w:t>
      </w:r>
    </w:p>
    <w:p w:rsidR="00D9786D" w:rsidRDefault="00D9786D" w:rsidP="00D9786D">
      <w:pPr>
        <w:tabs>
          <w:tab w:val="left" w:pos="2127"/>
          <w:tab w:val="left" w:pos="5670"/>
        </w:tabs>
        <w:spacing w:after="0"/>
        <w:rPr>
          <w:rFonts w:ascii="Arial" w:hAnsi="Arial" w:cs="Arial"/>
          <w:i/>
          <w:iCs/>
        </w:rPr>
      </w:pPr>
    </w:p>
    <w:p w:rsidR="00D9786D" w:rsidRDefault="00D9786D" w:rsidP="00D9786D">
      <w:pPr>
        <w:tabs>
          <w:tab w:val="left" w:pos="2127"/>
          <w:tab w:val="left" w:pos="5670"/>
        </w:tabs>
        <w:spacing w:after="0"/>
        <w:rPr>
          <w:rFonts w:ascii="Arial" w:hAnsi="Arial" w:cs="Arial"/>
          <w:i/>
          <w:iCs/>
        </w:rPr>
      </w:pPr>
    </w:p>
    <w:p w:rsidR="00D9786D" w:rsidRDefault="00D9786D" w:rsidP="00D9786D">
      <w:pPr>
        <w:tabs>
          <w:tab w:val="left" w:pos="2127"/>
          <w:tab w:val="left" w:pos="5670"/>
        </w:tabs>
        <w:spacing w:after="0"/>
        <w:jc w:val="center"/>
        <w:rPr>
          <w:rFonts w:ascii="Arial" w:hAnsi="Arial" w:cs="Arial"/>
          <w:b/>
          <w:bCs/>
        </w:rPr>
      </w:pPr>
      <w:r>
        <w:rPr>
          <w:rFonts w:ascii="Arial" w:hAnsi="Arial" w:cs="Arial"/>
          <w:b/>
          <w:bCs/>
        </w:rPr>
        <w:t>§ 1</w:t>
      </w:r>
    </w:p>
    <w:p w:rsidR="00D9786D" w:rsidRDefault="00D9786D" w:rsidP="00D9786D">
      <w:pPr>
        <w:tabs>
          <w:tab w:val="left" w:pos="2127"/>
          <w:tab w:val="left" w:pos="5670"/>
        </w:tabs>
        <w:spacing w:after="0"/>
        <w:jc w:val="center"/>
        <w:rPr>
          <w:rFonts w:ascii="Arial" w:hAnsi="Arial" w:cs="Arial"/>
          <w:b/>
          <w:bCs/>
        </w:rPr>
      </w:pPr>
      <w:r>
        <w:rPr>
          <w:rFonts w:ascii="Arial" w:hAnsi="Arial" w:cs="Arial"/>
          <w:b/>
          <w:bCs/>
        </w:rPr>
        <w:t>Versorgungsauftrag</w:t>
      </w:r>
    </w:p>
    <w:p w:rsidR="00D9786D" w:rsidRDefault="00D9786D" w:rsidP="00D9786D">
      <w:pPr>
        <w:tabs>
          <w:tab w:val="left" w:pos="2127"/>
          <w:tab w:val="left" w:pos="5670"/>
        </w:tabs>
        <w:spacing w:after="0"/>
        <w:jc w:val="center"/>
        <w:rPr>
          <w:rFonts w:ascii="Arial" w:hAnsi="Arial" w:cs="Arial"/>
          <w:b/>
          <w:bCs/>
        </w:rPr>
      </w:pPr>
    </w:p>
    <w:p w:rsidR="00D9786D" w:rsidRDefault="00D9786D" w:rsidP="00D9786D">
      <w:pPr>
        <w:pStyle w:val="Listenabsatz"/>
        <w:numPr>
          <w:ilvl w:val="0"/>
          <w:numId w:val="1"/>
        </w:numPr>
        <w:tabs>
          <w:tab w:val="left" w:pos="709"/>
          <w:tab w:val="left" w:pos="5670"/>
        </w:tabs>
        <w:spacing w:after="0"/>
        <w:rPr>
          <w:rFonts w:ascii="Arial" w:hAnsi="Arial" w:cs="Arial"/>
        </w:rPr>
      </w:pPr>
      <w:r>
        <w:rPr>
          <w:rFonts w:ascii="Arial" w:hAnsi="Arial" w:cs="Arial"/>
        </w:rPr>
        <w:t>D</w:t>
      </w:r>
      <w:r w:rsidR="00922736">
        <w:rPr>
          <w:rFonts w:ascii="Arial" w:hAnsi="Arial" w:cs="Arial"/>
        </w:rPr>
        <w:t xml:space="preserve">ie </w:t>
      </w:r>
      <w:r>
        <w:rPr>
          <w:rFonts w:ascii="Arial" w:hAnsi="Arial" w:cs="Arial"/>
        </w:rPr>
        <w:t xml:space="preserve">Apotheke übernimmt die Aufgabe, die Bewohner des Heimes auf Anforderung mit </w:t>
      </w:r>
      <w:r w:rsidR="00922736">
        <w:rPr>
          <w:rFonts w:ascii="Arial" w:hAnsi="Arial" w:cs="Arial"/>
        </w:rPr>
        <w:t xml:space="preserve">Arzneimitteln sowie anderen auf Rechnung der gesetzlichen Krankenversicherungsträger durch Apotheken abgebbaren Heilbehelfen, Hilfsmitteln und sonstigen Mitteln </w:t>
      </w:r>
      <w:r>
        <w:rPr>
          <w:rFonts w:ascii="Arial" w:hAnsi="Arial" w:cs="Arial"/>
        </w:rPr>
        <w:t xml:space="preserve">zu versorgen. Darüber hinaus liefert </w:t>
      </w:r>
      <w:r w:rsidR="00922736">
        <w:rPr>
          <w:rFonts w:ascii="Arial" w:hAnsi="Arial" w:cs="Arial"/>
        </w:rPr>
        <w:t xml:space="preserve">die Apotheke </w:t>
      </w:r>
      <w:r>
        <w:rPr>
          <w:rFonts w:ascii="Arial" w:hAnsi="Arial" w:cs="Arial"/>
        </w:rPr>
        <w:t xml:space="preserve">auf Wunsch Waren </w:t>
      </w:r>
      <w:r w:rsidR="00922736">
        <w:rPr>
          <w:rFonts w:ascii="Arial" w:hAnsi="Arial" w:cs="Arial"/>
        </w:rPr>
        <w:t xml:space="preserve">des </w:t>
      </w:r>
      <w:r>
        <w:rPr>
          <w:rFonts w:ascii="Arial" w:hAnsi="Arial" w:cs="Arial"/>
        </w:rPr>
        <w:lastRenderedPageBreak/>
        <w:t>apothekenüblichen Nebensortiments</w:t>
      </w:r>
      <w:r w:rsidR="00922736">
        <w:rPr>
          <w:rFonts w:ascii="Arial" w:hAnsi="Arial" w:cs="Arial"/>
        </w:rPr>
        <w:t xml:space="preserve">. </w:t>
      </w:r>
      <w:r>
        <w:rPr>
          <w:rFonts w:ascii="Arial" w:hAnsi="Arial" w:cs="Arial"/>
        </w:rPr>
        <w:t xml:space="preserve">Die Lieferung von </w:t>
      </w:r>
      <w:r w:rsidR="00922736">
        <w:rPr>
          <w:rFonts w:ascii="Arial" w:hAnsi="Arial" w:cs="Arial"/>
        </w:rPr>
        <w:t>Heilbehelfen,</w:t>
      </w:r>
      <w:r w:rsidR="00B15F08">
        <w:rPr>
          <w:rFonts w:ascii="Arial" w:hAnsi="Arial" w:cs="Arial"/>
        </w:rPr>
        <w:t xml:space="preserve"> </w:t>
      </w:r>
      <w:r>
        <w:rPr>
          <w:rFonts w:ascii="Arial" w:hAnsi="Arial" w:cs="Arial"/>
        </w:rPr>
        <w:t xml:space="preserve">Hilfsmitteln </w:t>
      </w:r>
      <w:r w:rsidR="00922736">
        <w:rPr>
          <w:rFonts w:ascii="Arial" w:hAnsi="Arial" w:cs="Arial"/>
        </w:rPr>
        <w:t xml:space="preserve">und sonstigen Mitteln </w:t>
      </w:r>
      <w:r>
        <w:rPr>
          <w:rFonts w:ascii="Arial" w:hAnsi="Arial" w:cs="Arial"/>
        </w:rPr>
        <w:t xml:space="preserve">ist nur </w:t>
      </w:r>
      <w:r w:rsidR="00922736">
        <w:rPr>
          <w:rFonts w:ascii="Arial" w:hAnsi="Arial" w:cs="Arial"/>
        </w:rPr>
        <w:t xml:space="preserve">dann </w:t>
      </w:r>
      <w:r>
        <w:rPr>
          <w:rFonts w:ascii="Arial" w:hAnsi="Arial" w:cs="Arial"/>
        </w:rPr>
        <w:t xml:space="preserve">vom Versorgungsauftrag erfasst, als </w:t>
      </w:r>
      <w:r w:rsidR="00922736">
        <w:rPr>
          <w:rFonts w:ascii="Arial" w:hAnsi="Arial" w:cs="Arial"/>
        </w:rPr>
        <w:t xml:space="preserve">die </w:t>
      </w:r>
      <w:r>
        <w:rPr>
          <w:rFonts w:ascii="Arial" w:hAnsi="Arial" w:cs="Arial"/>
        </w:rPr>
        <w:t>Apotheke</w:t>
      </w:r>
      <w:r w:rsidR="00922736">
        <w:rPr>
          <w:rFonts w:ascii="Arial" w:hAnsi="Arial" w:cs="Arial"/>
        </w:rPr>
        <w:t xml:space="preserve"> berechtigt ist, </w:t>
      </w:r>
      <w:r>
        <w:rPr>
          <w:rFonts w:ascii="Arial" w:hAnsi="Arial" w:cs="Arial"/>
        </w:rPr>
        <w:t xml:space="preserve">diese </w:t>
      </w:r>
      <w:r w:rsidR="00922736">
        <w:rPr>
          <w:rFonts w:ascii="Arial" w:hAnsi="Arial" w:cs="Arial"/>
        </w:rPr>
        <w:t>auf Rechnung der gesetzlichen Krankenversicherungsträger an die Patienten abzugeben.</w:t>
      </w:r>
    </w:p>
    <w:p w:rsidR="00D9786D" w:rsidRDefault="00D9786D" w:rsidP="00D9786D">
      <w:pPr>
        <w:pStyle w:val="Listenabsatz"/>
        <w:tabs>
          <w:tab w:val="left" w:pos="709"/>
          <w:tab w:val="left" w:pos="5670"/>
        </w:tabs>
        <w:spacing w:after="0"/>
        <w:ind w:left="0"/>
        <w:rPr>
          <w:rFonts w:ascii="Arial" w:hAnsi="Arial" w:cs="Arial"/>
        </w:rPr>
      </w:pPr>
    </w:p>
    <w:p w:rsidR="00D9786D" w:rsidRDefault="00D9786D" w:rsidP="00D9786D">
      <w:pPr>
        <w:pStyle w:val="Listenabsatz"/>
        <w:numPr>
          <w:ilvl w:val="0"/>
          <w:numId w:val="1"/>
        </w:numPr>
        <w:tabs>
          <w:tab w:val="left" w:pos="709"/>
          <w:tab w:val="left" w:pos="5670"/>
        </w:tabs>
        <w:spacing w:after="0"/>
        <w:rPr>
          <w:rFonts w:ascii="Arial" w:hAnsi="Arial" w:cs="Arial"/>
        </w:rPr>
      </w:pPr>
      <w:r>
        <w:rPr>
          <w:rFonts w:ascii="Arial" w:hAnsi="Arial" w:cs="Arial"/>
        </w:rPr>
        <w:t xml:space="preserve">Die Zuständigkeit des Apothekers bezieht sich auf das gesamte Heim (bzw. auf folgende Teileinheiten …). </w:t>
      </w:r>
    </w:p>
    <w:p w:rsidR="00D9786D" w:rsidRDefault="00D9786D" w:rsidP="00D9786D">
      <w:pPr>
        <w:pStyle w:val="Listenabsatz"/>
        <w:tabs>
          <w:tab w:val="left" w:pos="709"/>
          <w:tab w:val="left" w:pos="5670"/>
        </w:tabs>
        <w:spacing w:after="0"/>
        <w:ind w:left="0"/>
        <w:rPr>
          <w:rFonts w:ascii="Arial" w:hAnsi="Arial" w:cs="Arial"/>
        </w:rPr>
      </w:pPr>
    </w:p>
    <w:p w:rsidR="00D9786D" w:rsidRDefault="00D9786D" w:rsidP="00D9786D">
      <w:pPr>
        <w:pStyle w:val="Listenabsatz"/>
        <w:numPr>
          <w:ilvl w:val="0"/>
          <w:numId w:val="1"/>
        </w:numPr>
        <w:tabs>
          <w:tab w:val="left" w:pos="709"/>
          <w:tab w:val="left" w:pos="5670"/>
        </w:tabs>
        <w:spacing w:after="0"/>
        <w:rPr>
          <w:rFonts w:ascii="Arial" w:hAnsi="Arial" w:cs="Arial"/>
        </w:rPr>
      </w:pPr>
      <w:r>
        <w:rPr>
          <w:rFonts w:ascii="Arial" w:hAnsi="Arial" w:cs="Arial"/>
          <w:i/>
          <w:iCs/>
        </w:rPr>
        <w:t>(Sofern eine Versorgung durch mehrere Apotheken im Wechsel erfolgt)</w:t>
      </w:r>
      <w:r>
        <w:rPr>
          <w:rFonts w:ascii="Arial" w:hAnsi="Arial" w:cs="Arial"/>
        </w:rPr>
        <w:t xml:space="preserve"> Der Apotheker wechselt sich bei der Versorgung mit anderen Apotheken ab. Dabei gilt folgender Zeitplan: ...........</w:t>
      </w:r>
    </w:p>
    <w:p w:rsidR="00D9786D" w:rsidRDefault="00D9786D" w:rsidP="00D9786D">
      <w:pPr>
        <w:pStyle w:val="Listenabsatz"/>
        <w:tabs>
          <w:tab w:val="left" w:pos="709"/>
          <w:tab w:val="left" w:pos="5670"/>
        </w:tabs>
        <w:spacing w:after="0"/>
        <w:ind w:left="0"/>
        <w:rPr>
          <w:rFonts w:ascii="Arial" w:hAnsi="Arial" w:cs="Arial"/>
        </w:rPr>
      </w:pPr>
    </w:p>
    <w:p w:rsidR="00D9786D" w:rsidRDefault="00D9786D" w:rsidP="00D9786D">
      <w:pPr>
        <w:pStyle w:val="Listenabsatz"/>
        <w:tabs>
          <w:tab w:val="left" w:pos="709"/>
          <w:tab w:val="left" w:pos="5670"/>
        </w:tabs>
        <w:spacing w:after="0"/>
        <w:ind w:left="0"/>
        <w:rPr>
          <w:rFonts w:ascii="Arial" w:hAnsi="Arial" w:cs="Arial"/>
        </w:rPr>
      </w:pPr>
    </w:p>
    <w:p w:rsidR="00D9786D" w:rsidRDefault="00D9786D" w:rsidP="00D9786D">
      <w:pPr>
        <w:pStyle w:val="Listenabsatz"/>
        <w:numPr>
          <w:ilvl w:val="0"/>
          <w:numId w:val="1"/>
        </w:numPr>
        <w:tabs>
          <w:tab w:val="left" w:pos="709"/>
          <w:tab w:val="left" w:pos="5670"/>
        </w:tabs>
        <w:spacing w:after="0"/>
        <w:rPr>
          <w:rFonts w:ascii="Arial" w:hAnsi="Arial" w:cs="Arial"/>
        </w:rPr>
      </w:pPr>
      <w:r>
        <w:rPr>
          <w:rFonts w:ascii="Arial" w:hAnsi="Arial" w:cs="Arial"/>
        </w:rPr>
        <w:t xml:space="preserve">Der Versorgungsauftrag bezieht sich nur auf Heimbewohner, die </w:t>
      </w:r>
      <w:r w:rsidR="00905A7A">
        <w:rPr>
          <w:rFonts w:ascii="Arial" w:hAnsi="Arial" w:cs="Arial"/>
        </w:rPr>
        <w:t>im Rahmen ihres</w:t>
      </w:r>
      <w:r>
        <w:rPr>
          <w:rFonts w:ascii="Arial" w:hAnsi="Arial" w:cs="Arial"/>
        </w:rPr>
        <w:t xml:space="preserve"> Recht</w:t>
      </w:r>
      <w:r w:rsidR="00905A7A">
        <w:rPr>
          <w:rFonts w:ascii="Arial" w:hAnsi="Arial" w:cs="Arial"/>
        </w:rPr>
        <w:t>s</w:t>
      </w:r>
      <w:r>
        <w:rPr>
          <w:rFonts w:ascii="Arial" w:hAnsi="Arial" w:cs="Arial"/>
        </w:rPr>
        <w:t xml:space="preserve"> auf freie Apothekenwahl </w:t>
      </w:r>
      <w:r w:rsidR="00905A7A">
        <w:rPr>
          <w:rFonts w:ascii="Arial" w:hAnsi="Arial" w:cs="Arial"/>
        </w:rPr>
        <w:t>ihre ausdrückliche schriftliche Zustimmung erteilt haben bzw. erteilen</w:t>
      </w:r>
      <w:r>
        <w:rPr>
          <w:rFonts w:ascii="Arial" w:hAnsi="Arial" w:cs="Arial"/>
        </w:rPr>
        <w:t>. Soweit sich Bewohner selbst mit Arzneimitteln versorgen, findet dieser Vertrag keine Anwendung.</w:t>
      </w:r>
    </w:p>
    <w:p w:rsidR="00D9786D" w:rsidRDefault="00D9786D" w:rsidP="00D9786D">
      <w:pPr>
        <w:pStyle w:val="Listenabsatz"/>
        <w:tabs>
          <w:tab w:val="left" w:pos="709"/>
          <w:tab w:val="left" w:pos="5670"/>
        </w:tabs>
        <w:spacing w:after="0"/>
        <w:ind w:left="0"/>
        <w:jc w:val="center"/>
        <w:rPr>
          <w:rFonts w:ascii="Arial" w:hAnsi="Arial" w:cs="Arial"/>
          <w:b/>
          <w:bCs/>
        </w:rPr>
      </w:pPr>
    </w:p>
    <w:p w:rsidR="00D9786D" w:rsidRDefault="00D9786D" w:rsidP="00D9786D">
      <w:pPr>
        <w:pStyle w:val="Listenabsatz"/>
        <w:tabs>
          <w:tab w:val="left" w:pos="709"/>
          <w:tab w:val="left" w:pos="5670"/>
        </w:tabs>
        <w:spacing w:after="0"/>
        <w:ind w:left="0"/>
        <w:jc w:val="center"/>
        <w:rPr>
          <w:rFonts w:ascii="Arial" w:hAnsi="Arial" w:cs="Arial"/>
          <w:b/>
          <w:bCs/>
        </w:rPr>
      </w:pPr>
    </w:p>
    <w:p w:rsidR="00D9786D" w:rsidRDefault="00D9786D" w:rsidP="00D9786D">
      <w:pPr>
        <w:pStyle w:val="Listenabsatz"/>
        <w:tabs>
          <w:tab w:val="left" w:pos="709"/>
          <w:tab w:val="left" w:pos="5670"/>
        </w:tabs>
        <w:spacing w:after="0"/>
        <w:ind w:left="0"/>
        <w:jc w:val="center"/>
        <w:rPr>
          <w:rFonts w:ascii="Arial" w:hAnsi="Arial" w:cs="Arial"/>
          <w:b/>
          <w:bCs/>
        </w:rPr>
      </w:pPr>
      <w:r>
        <w:rPr>
          <w:rFonts w:ascii="Arial" w:hAnsi="Arial" w:cs="Arial"/>
          <w:b/>
          <w:bCs/>
        </w:rPr>
        <w:t>§ 2</w:t>
      </w:r>
    </w:p>
    <w:p w:rsidR="00D9786D" w:rsidRDefault="00D9786D" w:rsidP="00D9786D">
      <w:pPr>
        <w:pStyle w:val="Listenabsatz"/>
        <w:tabs>
          <w:tab w:val="left" w:pos="709"/>
          <w:tab w:val="left" w:pos="5670"/>
        </w:tabs>
        <w:spacing w:after="0"/>
        <w:ind w:left="0"/>
        <w:jc w:val="center"/>
        <w:rPr>
          <w:rFonts w:ascii="Arial" w:hAnsi="Arial" w:cs="Arial"/>
          <w:b/>
          <w:bCs/>
        </w:rPr>
      </w:pPr>
      <w:r>
        <w:rPr>
          <w:rFonts w:ascii="Arial" w:hAnsi="Arial" w:cs="Arial"/>
          <w:b/>
          <w:bCs/>
        </w:rPr>
        <w:t>Pflichten des Heimes</w:t>
      </w:r>
    </w:p>
    <w:p w:rsidR="00D9786D" w:rsidRDefault="00D9786D" w:rsidP="00D9786D">
      <w:pPr>
        <w:pStyle w:val="Listenabsatz"/>
        <w:tabs>
          <w:tab w:val="left" w:pos="709"/>
          <w:tab w:val="left" w:pos="5670"/>
        </w:tabs>
        <w:spacing w:after="0"/>
        <w:ind w:left="0"/>
        <w:jc w:val="center"/>
        <w:rPr>
          <w:rFonts w:ascii="Arial" w:hAnsi="Arial" w:cs="Arial"/>
        </w:rPr>
      </w:pPr>
    </w:p>
    <w:p w:rsidR="00D9786D" w:rsidRPr="00A918D9" w:rsidRDefault="00D9786D" w:rsidP="00D9786D">
      <w:pPr>
        <w:pStyle w:val="Listenabsatz"/>
        <w:numPr>
          <w:ilvl w:val="0"/>
          <w:numId w:val="3"/>
        </w:numPr>
        <w:tabs>
          <w:tab w:val="left" w:pos="709"/>
          <w:tab w:val="left" w:pos="5670"/>
        </w:tabs>
        <w:spacing w:after="0"/>
        <w:rPr>
          <w:rFonts w:ascii="Arial" w:hAnsi="Arial" w:cs="Arial"/>
        </w:rPr>
      </w:pPr>
      <w:r>
        <w:rPr>
          <w:rFonts w:ascii="Arial" w:hAnsi="Arial" w:cs="Arial"/>
        </w:rPr>
        <w:t>Das Heim wird dafür Sorge tragen, dass ausschließlich Verschreibungen</w:t>
      </w:r>
      <w:r w:rsidR="00B15F08">
        <w:rPr>
          <w:rFonts w:ascii="Arial" w:hAnsi="Arial" w:cs="Arial"/>
        </w:rPr>
        <w:t>/Rezepte</w:t>
      </w:r>
      <w:r>
        <w:rPr>
          <w:rFonts w:ascii="Arial" w:hAnsi="Arial" w:cs="Arial"/>
        </w:rPr>
        <w:t xml:space="preserve"> für solche Heimbewohner der Apotheke </w:t>
      </w:r>
      <w:r w:rsidR="00B15F08">
        <w:rPr>
          <w:rFonts w:ascii="Arial" w:hAnsi="Arial" w:cs="Arial"/>
        </w:rPr>
        <w:t xml:space="preserve">übermittelt </w:t>
      </w:r>
      <w:r>
        <w:rPr>
          <w:rFonts w:ascii="Arial" w:hAnsi="Arial" w:cs="Arial"/>
        </w:rPr>
        <w:t>werden, für die die Verpflichtung oder ein Auftrag zur Versorgung vorliegt</w:t>
      </w:r>
      <w:r w:rsidR="006D29F7">
        <w:rPr>
          <w:rFonts w:ascii="Arial" w:hAnsi="Arial" w:cs="Arial"/>
        </w:rPr>
        <w:t xml:space="preserve">. </w:t>
      </w:r>
      <w:r w:rsidR="006D29F7" w:rsidRPr="00A918D9">
        <w:rPr>
          <w:rFonts w:ascii="Arial" w:hAnsi="Arial" w:cs="Arial"/>
        </w:rPr>
        <w:t>Zudem holt das Heim datenschutzrechtliche</w:t>
      </w:r>
      <w:r w:rsidR="00B15F08" w:rsidRPr="00A918D9">
        <w:rPr>
          <w:rFonts w:ascii="Arial" w:hAnsi="Arial" w:cs="Arial"/>
        </w:rPr>
        <w:t xml:space="preserve"> Ein</w:t>
      </w:r>
      <w:r w:rsidR="00647559" w:rsidRPr="00A918D9">
        <w:rPr>
          <w:rFonts w:ascii="Arial" w:hAnsi="Arial" w:cs="Arial"/>
        </w:rPr>
        <w:t>willigungs</w:t>
      </w:r>
      <w:r w:rsidR="00B15F08" w:rsidRPr="00A918D9">
        <w:rPr>
          <w:rFonts w:ascii="Arial" w:hAnsi="Arial" w:cs="Arial"/>
        </w:rPr>
        <w:t>erklärung</w:t>
      </w:r>
      <w:r w:rsidR="006D29F7" w:rsidRPr="00A918D9">
        <w:rPr>
          <w:rFonts w:ascii="Arial" w:hAnsi="Arial" w:cs="Arial"/>
        </w:rPr>
        <w:t>en der bestehenden und künftigen Bewohner ein und übermittelt diese, von den Bewohnern oder deren gesetzlichen Vertretern unterzeichneten Erklärungen, zu Vertragsbeginn bzw. im Anlassfall vor Übermittlung der Verschreibung in elektronischer Form an die Apotheke</w:t>
      </w:r>
      <w:r w:rsidRPr="00A918D9">
        <w:rPr>
          <w:rFonts w:ascii="Arial" w:hAnsi="Arial" w:cs="Arial"/>
        </w:rPr>
        <w:t>.</w:t>
      </w:r>
      <w:r w:rsidR="006D29F7" w:rsidRPr="00A918D9">
        <w:rPr>
          <w:rFonts w:ascii="Arial" w:hAnsi="Arial" w:cs="Arial"/>
        </w:rPr>
        <w:t xml:space="preserve"> Vorlagen für entsprechende Erklärungen stellt die Apotheke zur Verfügung.</w:t>
      </w:r>
    </w:p>
    <w:p w:rsidR="00B47F13" w:rsidRDefault="00B47F13" w:rsidP="00B47F13">
      <w:pPr>
        <w:pStyle w:val="Listenabsatz"/>
        <w:tabs>
          <w:tab w:val="left" w:pos="709"/>
          <w:tab w:val="left" w:pos="5670"/>
        </w:tabs>
        <w:spacing w:after="0"/>
        <w:ind w:left="0"/>
        <w:rPr>
          <w:rFonts w:ascii="Arial" w:hAnsi="Arial" w:cs="Arial"/>
        </w:rPr>
      </w:pPr>
      <w:bookmarkStart w:id="0" w:name="_GoBack"/>
      <w:bookmarkEnd w:id="0"/>
    </w:p>
    <w:p w:rsidR="00B47F13" w:rsidRDefault="00B47F13" w:rsidP="00B47F13">
      <w:pPr>
        <w:pStyle w:val="Listenabsatz"/>
        <w:numPr>
          <w:ilvl w:val="0"/>
          <w:numId w:val="3"/>
        </w:numPr>
        <w:tabs>
          <w:tab w:val="left" w:pos="709"/>
          <w:tab w:val="left" w:pos="5670"/>
        </w:tabs>
        <w:spacing w:after="0"/>
        <w:rPr>
          <w:rFonts w:ascii="Arial" w:hAnsi="Arial" w:cs="Arial"/>
        </w:rPr>
      </w:pPr>
      <w:r>
        <w:rPr>
          <w:rFonts w:ascii="Arial" w:hAnsi="Arial" w:cs="Arial"/>
        </w:rPr>
        <w:t>Das Heim gibt der Apotheke die die Heimbewohner betreuenden Ärzte bekannt.</w:t>
      </w:r>
    </w:p>
    <w:p w:rsidR="00D9786D" w:rsidRDefault="00D9786D" w:rsidP="00D9786D">
      <w:pPr>
        <w:pStyle w:val="Listenabsatz"/>
        <w:tabs>
          <w:tab w:val="left" w:pos="709"/>
          <w:tab w:val="left" w:pos="5670"/>
        </w:tabs>
        <w:spacing w:after="0"/>
        <w:ind w:left="0"/>
        <w:rPr>
          <w:rFonts w:ascii="Arial" w:hAnsi="Arial" w:cs="Arial"/>
        </w:rPr>
      </w:pPr>
    </w:p>
    <w:p w:rsidR="004821DC" w:rsidRDefault="004821DC" w:rsidP="00D9786D">
      <w:pPr>
        <w:pStyle w:val="Listenabsatz"/>
        <w:numPr>
          <w:ilvl w:val="0"/>
          <w:numId w:val="3"/>
        </w:numPr>
        <w:tabs>
          <w:tab w:val="left" w:pos="709"/>
          <w:tab w:val="left" w:pos="5670"/>
        </w:tabs>
        <w:spacing w:after="0"/>
        <w:rPr>
          <w:rFonts w:ascii="Arial" w:hAnsi="Arial" w:cs="Arial"/>
        </w:rPr>
      </w:pPr>
      <w:r>
        <w:rPr>
          <w:rFonts w:ascii="Arial" w:hAnsi="Arial" w:cs="Arial"/>
        </w:rPr>
        <w:t>Für Neuverblisterung von Arzneimitteln ist ein Auftrag des Heimbewohners bzw. dessen Sachwalters erforderlich, der vom Heim eingeholt und der Apotheke zur Verfügung gestellt wird. Wir</w:t>
      </w:r>
      <w:r w:rsidR="00F65025">
        <w:rPr>
          <w:rFonts w:ascii="Arial" w:hAnsi="Arial" w:cs="Arial"/>
        </w:rPr>
        <w:t>d</w:t>
      </w:r>
      <w:r>
        <w:rPr>
          <w:rFonts w:ascii="Arial" w:hAnsi="Arial" w:cs="Arial"/>
        </w:rPr>
        <w:t xml:space="preserve"> die Neuverblisterung von der Apotheke an eine andere Apotheke oder einen </w:t>
      </w:r>
      <w:r w:rsidR="00F65025">
        <w:rPr>
          <w:rFonts w:ascii="Arial" w:hAnsi="Arial" w:cs="Arial"/>
        </w:rPr>
        <w:t xml:space="preserve">dazu befugten </w:t>
      </w:r>
      <w:r>
        <w:rPr>
          <w:rFonts w:ascii="Arial" w:hAnsi="Arial" w:cs="Arial"/>
        </w:rPr>
        <w:t xml:space="preserve">Herstellerbetrieb </w:t>
      </w:r>
      <w:r w:rsidR="001462FE">
        <w:rPr>
          <w:rFonts w:ascii="Arial" w:hAnsi="Arial" w:cs="Arial"/>
        </w:rPr>
        <w:t xml:space="preserve">weitergeben, ist die </w:t>
      </w:r>
      <w:r w:rsidR="00F65025">
        <w:rPr>
          <w:rFonts w:ascii="Arial" w:hAnsi="Arial" w:cs="Arial"/>
        </w:rPr>
        <w:t>f</w:t>
      </w:r>
      <w:r w:rsidR="001462FE">
        <w:rPr>
          <w:rFonts w:ascii="Arial" w:hAnsi="Arial" w:cs="Arial"/>
        </w:rPr>
        <w:t xml:space="preserve">ür </w:t>
      </w:r>
      <w:r w:rsidR="00F65025">
        <w:rPr>
          <w:rFonts w:ascii="Arial" w:hAnsi="Arial" w:cs="Arial"/>
        </w:rPr>
        <w:t xml:space="preserve">die Weitergabe der Patientendaten </w:t>
      </w:r>
      <w:r w:rsidR="001462FE">
        <w:rPr>
          <w:rFonts w:ascii="Arial" w:hAnsi="Arial" w:cs="Arial"/>
        </w:rPr>
        <w:t xml:space="preserve">erforderliche </w:t>
      </w:r>
      <w:r w:rsidR="00647559">
        <w:rPr>
          <w:rFonts w:ascii="Arial" w:hAnsi="Arial" w:cs="Arial"/>
        </w:rPr>
        <w:t>Einwilligung</w:t>
      </w:r>
      <w:r w:rsidR="001462FE">
        <w:rPr>
          <w:rFonts w:ascii="Arial" w:hAnsi="Arial" w:cs="Arial"/>
        </w:rPr>
        <w:t xml:space="preserve"> der Heimbewohner bzw. von deren Sachwaltern ebenfalls vom Heim einzuholen und der Apotheke zur Verfügung zu stellen.</w:t>
      </w:r>
    </w:p>
    <w:p w:rsidR="004821DC" w:rsidRDefault="004821DC" w:rsidP="004821DC">
      <w:pPr>
        <w:pStyle w:val="Listenabsatz"/>
        <w:tabs>
          <w:tab w:val="left" w:pos="709"/>
          <w:tab w:val="left" w:pos="5670"/>
        </w:tabs>
        <w:spacing w:after="0"/>
        <w:ind w:left="0"/>
        <w:rPr>
          <w:rFonts w:ascii="Arial" w:hAnsi="Arial" w:cs="Arial"/>
        </w:rPr>
      </w:pPr>
    </w:p>
    <w:p w:rsidR="00D9786D" w:rsidRDefault="004821DC" w:rsidP="00D9786D">
      <w:pPr>
        <w:pStyle w:val="Listenabsatz"/>
        <w:numPr>
          <w:ilvl w:val="0"/>
          <w:numId w:val="3"/>
        </w:numPr>
        <w:tabs>
          <w:tab w:val="left" w:pos="709"/>
          <w:tab w:val="left" w:pos="5670"/>
        </w:tabs>
        <w:spacing w:after="0"/>
        <w:rPr>
          <w:rFonts w:ascii="Arial" w:hAnsi="Arial" w:cs="Arial"/>
        </w:rPr>
      </w:pPr>
      <w:r>
        <w:rPr>
          <w:rFonts w:ascii="Arial" w:hAnsi="Arial" w:cs="Arial"/>
        </w:rPr>
        <w:t xml:space="preserve"> </w:t>
      </w:r>
      <w:r w:rsidR="001462FE">
        <w:rPr>
          <w:rFonts w:ascii="Arial" w:hAnsi="Arial" w:cs="Arial"/>
        </w:rPr>
        <w:t xml:space="preserve">Das Heim </w:t>
      </w:r>
      <w:r w:rsidR="00D9786D">
        <w:rPr>
          <w:rFonts w:ascii="Arial" w:hAnsi="Arial" w:cs="Arial"/>
        </w:rPr>
        <w:t>wird mit de</w:t>
      </w:r>
      <w:r w:rsidR="001462FE">
        <w:rPr>
          <w:rFonts w:ascii="Arial" w:hAnsi="Arial" w:cs="Arial"/>
        </w:rPr>
        <w:t>r</w:t>
      </w:r>
      <w:r w:rsidR="00D9786D">
        <w:rPr>
          <w:rFonts w:ascii="Arial" w:hAnsi="Arial" w:cs="Arial"/>
        </w:rPr>
        <w:t xml:space="preserve"> Apotheke eng zusammenarbeiten und </w:t>
      </w:r>
      <w:r w:rsidR="001462FE">
        <w:rPr>
          <w:rFonts w:ascii="Arial" w:hAnsi="Arial" w:cs="Arial"/>
        </w:rPr>
        <w:t>sie</w:t>
      </w:r>
      <w:r w:rsidR="00D9786D">
        <w:rPr>
          <w:rFonts w:ascii="Arial" w:hAnsi="Arial" w:cs="Arial"/>
        </w:rPr>
        <w:t xml:space="preserve"> bei der Erfüllung </w:t>
      </w:r>
      <w:r w:rsidR="001462FE">
        <w:rPr>
          <w:rFonts w:ascii="Arial" w:hAnsi="Arial" w:cs="Arial"/>
        </w:rPr>
        <w:t>ihrer Aufgaben</w:t>
      </w:r>
      <w:r w:rsidR="00D9786D">
        <w:rPr>
          <w:rFonts w:ascii="Arial" w:hAnsi="Arial" w:cs="Arial"/>
        </w:rPr>
        <w:t xml:space="preserve"> unterstützen. Als Ansprechpartner für die Durchführung des Vertrages benennt das Heim Herrn/Frau .....................</w:t>
      </w:r>
    </w:p>
    <w:p w:rsidR="00C225E3" w:rsidRDefault="00C225E3" w:rsidP="00C225E3">
      <w:pPr>
        <w:pStyle w:val="Listenabsatz"/>
        <w:tabs>
          <w:tab w:val="left" w:pos="709"/>
          <w:tab w:val="left" w:pos="5670"/>
        </w:tabs>
        <w:spacing w:after="0"/>
        <w:ind w:left="360"/>
        <w:rPr>
          <w:rFonts w:ascii="Arial" w:hAnsi="Arial" w:cs="Arial"/>
        </w:rPr>
      </w:pPr>
      <w:r>
        <w:rPr>
          <w:rFonts w:ascii="Arial" w:hAnsi="Arial" w:cs="Arial"/>
        </w:rPr>
        <w:t>Allfällige Änderungen dieser Person sind dem Heim schriftlich mitzuteilen.</w:t>
      </w:r>
    </w:p>
    <w:p w:rsidR="00D9786D" w:rsidRDefault="00D9786D" w:rsidP="00D9786D">
      <w:pPr>
        <w:pStyle w:val="Listenabsatz"/>
        <w:tabs>
          <w:tab w:val="left" w:pos="709"/>
          <w:tab w:val="left" w:pos="5670"/>
        </w:tabs>
        <w:spacing w:after="0"/>
        <w:ind w:left="0"/>
        <w:rPr>
          <w:rFonts w:ascii="Arial" w:hAnsi="Arial" w:cs="Arial"/>
        </w:rPr>
      </w:pPr>
    </w:p>
    <w:p w:rsidR="00D9786D" w:rsidRDefault="00D9786D" w:rsidP="00D9786D">
      <w:pPr>
        <w:pStyle w:val="Listenabsatz"/>
        <w:numPr>
          <w:ilvl w:val="0"/>
          <w:numId w:val="3"/>
        </w:numPr>
        <w:tabs>
          <w:tab w:val="left" w:pos="709"/>
          <w:tab w:val="left" w:pos="5670"/>
        </w:tabs>
        <w:spacing w:after="0"/>
        <w:rPr>
          <w:rFonts w:ascii="Arial" w:hAnsi="Arial" w:cs="Arial"/>
        </w:rPr>
      </w:pPr>
      <w:r>
        <w:rPr>
          <w:rFonts w:ascii="Arial" w:hAnsi="Arial" w:cs="Arial"/>
          <w:i/>
          <w:iCs/>
        </w:rPr>
        <w:t>Optional:</w:t>
      </w:r>
      <w:r>
        <w:rPr>
          <w:rFonts w:ascii="Arial" w:hAnsi="Arial" w:cs="Arial"/>
        </w:rPr>
        <w:t xml:space="preserve"> Das Heim übernimmt den Einzug sämtlicher Kosten für die von der Apotheke gelieferten Waren. Hierzu zählen z.B. der Kaufpreis sowie die nach dem Sozialversicherungsrecht von den gesetzlich Krankenversicherten zu leistenden </w:t>
      </w:r>
      <w:r w:rsidR="00E133EB">
        <w:rPr>
          <w:rFonts w:ascii="Arial" w:hAnsi="Arial" w:cs="Arial"/>
        </w:rPr>
        <w:t>Rezeptgebühren/</w:t>
      </w:r>
      <w:r>
        <w:rPr>
          <w:rFonts w:ascii="Arial" w:hAnsi="Arial" w:cs="Arial"/>
        </w:rPr>
        <w:t>Zuzahlungen. Das Heim wird monatlich abrechnen.</w:t>
      </w:r>
    </w:p>
    <w:p w:rsidR="00D9786D" w:rsidRDefault="00D9786D" w:rsidP="00D9786D">
      <w:pPr>
        <w:tabs>
          <w:tab w:val="left" w:pos="709"/>
          <w:tab w:val="left" w:pos="5670"/>
        </w:tabs>
        <w:spacing w:after="0"/>
        <w:jc w:val="center"/>
        <w:rPr>
          <w:rFonts w:ascii="Arial" w:hAnsi="Arial" w:cs="Arial"/>
          <w:b/>
          <w:bCs/>
        </w:rPr>
      </w:pPr>
    </w:p>
    <w:p w:rsidR="00D9786D" w:rsidRDefault="00D9786D" w:rsidP="00A918D9">
      <w:pPr>
        <w:spacing w:after="0" w:line="240" w:lineRule="auto"/>
        <w:jc w:val="center"/>
        <w:rPr>
          <w:rFonts w:ascii="Arial" w:hAnsi="Arial" w:cs="Arial"/>
          <w:b/>
          <w:bCs/>
        </w:rPr>
      </w:pPr>
      <w:r>
        <w:rPr>
          <w:rFonts w:ascii="Arial" w:hAnsi="Arial" w:cs="Arial"/>
          <w:b/>
          <w:bCs/>
        </w:rPr>
        <w:t>§ 3</w:t>
      </w:r>
    </w:p>
    <w:p w:rsidR="00D9786D" w:rsidRDefault="00D9786D" w:rsidP="00D9786D">
      <w:pPr>
        <w:tabs>
          <w:tab w:val="left" w:pos="709"/>
          <w:tab w:val="left" w:pos="5670"/>
        </w:tabs>
        <w:spacing w:after="0"/>
        <w:jc w:val="center"/>
        <w:rPr>
          <w:rFonts w:ascii="Arial" w:hAnsi="Arial" w:cs="Arial"/>
          <w:b/>
          <w:bCs/>
        </w:rPr>
      </w:pPr>
      <w:r>
        <w:rPr>
          <w:rFonts w:ascii="Arial" w:hAnsi="Arial" w:cs="Arial"/>
          <w:b/>
          <w:bCs/>
        </w:rPr>
        <w:t>Allgemeine Pflichten de</w:t>
      </w:r>
      <w:r w:rsidR="00AC1486">
        <w:rPr>
          <w:rFonts w:ascii="Arial" w:hAnsi="Arial" w:cs="Arial"/>
          <w:b/>
          <w:bCs/>
        </w:rPr>
        <w:t>r Apotheke</w:t>
      </w:r>
    </w:p>
    <w:p w:rsidR="00D9786D" w:rsidRDefault="00D9786D" w:rsidP="00D9786D">
      <w:pPr>
        <w:tabs>
          <w:tab w:val="left" w:pos="709"/>
          <w:tab w:val="left" w:pos="5670"/>
        </w:tabs>
        <w:spacing w:after="0"/>
        <w:jc w:val="center"/>
        <w:rPr>
          <w:rFonts w:ascii="Arial" w:hAnsi="Arial" w:cs="Arial"/>
          <w:b/>
          <w:bCs/>
        </w:rPr>
      </w:pPr>
    </w:p>
    <w:p w:rsidR="001462FE" w:rsidRDefault="00D9786D" w:rsidP="00D9786D">
      <w:pPr>
        <w:pStyle w:val="Listenabsatz"/>
        <w:numPr>
          <w:ilvl w:val="0"/>
          <w:numId w:val="4"/>
        </w:numPr>
        <w:tabs>
          <w:tab w:val="left" w:pos="709"/>
          <w:tab w:val="left" w:pos="5670"/>
        </w:tabs>
        <w:spacing w:after="0" w:line="240" w:lineRule="auto"/>
        <w:rPr>
          <w:rFonts w:ascii="Arial" w:hAnsi="Arial" w:cs="Arial"/>
        </w:rPr>
      </w:pPr>
      <w:r>
        <w:rPr>
          <w:rFonts w:ascii="Arial" w:hAnsi="Arial" w:cs="Arial"/>
        </w:rPr>
        <w:t xml:space="preserve">Der Apotheke </w:t>
      </w:r>
      <w:r w:rsidR="001462FE">
        <w:rPr>
          <w:rFonts w:ascii="Arial" w:hAnsi="Arial" w:cs="Arial"/>
        </w:rPr>
        <w:t xml:space="preserve">kommt ihrem </w:t>
      </w:r>
      <w:r>
        <w:rPr>
          <w:rFonts w:ascii="Arial" w:hAnsi="Arial" w:cs="Arial"/>
        </w:rPr>
        <w:t xml:space="preserve">Versorgungsauftrag durch </w:t>
      </w:r>
      <w:r w:rsidR="00905A7A">
        <w:rPr>
          <w:rFonts w:ascii="Arial" w:hAnsi="Arial" w:cs="Arial"/>
        </w:rPr>
        <w:t>Bereitstellung bzw. Zustellung gemäß § 8a Apothekengesetz und § 11 Abs. 2 Apothekenbetriebsordnung nach</w:t>
      </w:r>
      <w:r w:rsidR="001462FE">
        <w:rPr>
          <w:rFonts w:ascii="Arial" w:hAnsi="Arial" w:cs="Arial"/>
        </w:rPr>
        <w:t>.</w:t>
      </w:r>
    </w:p>
    <w:p w:rsidR="001462FE" w:rsidRDefault="001462FE" w:rsidP="001462FE">
      <w:pPr>
        <w:pStyle w:val="Listenabsatz"/>
        <w:tabs>
          <w:tab w:val="left" w:pos="709"/>
          <w:tab w:val="left" w:pos="5670"/>
        </w:tabs>
        <w:spacing w:after="0" w:line="240" w:lineRule="auto"/>
        <w:rPr>
          <w:rFonts w:ascii="Arial" w:hAnsi="Arial" w:cs="Arial"/>
        </w:rPr>
      </w:pPr>
    </w:p>
    <w:p w:rsidR="00D9786D" w:rsidRDefault="00D9786D" w:rsidP="00D9786D">
      <w:pPr>
        <w:pStyle w:val="Listenabsatz"/>
        <w:numPr>
          <w:ilvl w:val="0"/>
          <w:numId w:val="4"/>
        </w:numPr>
        <w:tabs>
          <w:tab w:val="left" w:pos="709"/>
          <w:tab w:val="left" w:pos="5670"/>
        </w:tabs>
        <w:spacing w:after="0" w:line="240" w:lineRule="auto"/>
        <w:rPr>
          <w:rFonts w:ascii="Arial" w:hAnsi="Arial" w:cs="Arial"/>
        </w:rPr>
      </w:pPr>
      <w:r>
        <w:rPr>
          <w:rFonts w:ascii="Arial" w:hAnsi="Arial" w:cs="Arial"/>
        </w:rPr>
        <w:t>D</w:t>
      </w:r>
      <w:r w:rsidR="00E133EB">
        <w:rPr>
          <w:rFonts w:ascii="Arial" w:hAnsi="Arial" w:cs="Arial"/>
        </w:rPr>
        <w:t>ie</w:t>
      </w:r>
      <w:r>
        <w:rPr>
          <w:rFonts w:ascii="Arial" w:hAnsi="Arial" w:cs="Arial"/>
        </w:rPr>
        <w:t xml:space="preserve"> Apotheke trägt dafür Sorge und versichert dem Heim, dass </w:t>
      </w:r>
      <w:r w:rsidR="00E133EB">
        <w:rPr>
          <w:rFonts w:ascii="Arial" w:hAnsi="Arial" w:cs="Arial"/>
        </w:rPr>
        <w:t>sie</w:t>
      </w:r>
      <w:r>
        <w:rPr>
          <w:rFonts w:ascii="Arial" w:hAnsi="Arial" w:cs="Arial"/>
        </w:rPr>
        <w:t xml:space="preserve"> zur ordnungsgemäßen Versorgung der Heimbewohner imstande ist, insbesondere die notwendigen räumlichen, s</w:t>
      </w:r>
      <w:r w:rsidR="00C225E3">
        <w:rPr>
          <w:rFonts w:ascii="Arial" w:hAnsi="Arial" w:cs="Arial"/>
        </w:rPr>
        <w:t>a</w:t>
      </w:r>
      <w:r>
        <w:rPr>
          <w:rFonts w:ascii="Arial" w:hAnsi="Arial" w:cs="Arial"/>
        </w:rPr>
        <w:t>chlichen</w:t>
      </w:r>
      <w:r w:rsidR="00E133EB">
        <w:rPr>
          <w:rFonts w:ascii="Arial" w:hAnsi="Arial" w:cs="Arial"/>
        </w:rPr>
        <w:t>,</w:t>
      </w:r>
      <w:r>
        <w:rPr>
          <w:rFonts w:ascii="Arial" w:hAnsi="Arial" w:cs="Arial"/>
        </w:rPr>
        <w:t xml:space="preserve"> personellen </w:t>
      </w:r>
      <w:r w:rsidR="00E133EB">
        <w:rPr>
          <w:rFonts w:ascii="Arial" w:hAnsi="Arial" w:cs="Arial"/>
        </w:rPr>
        <w:t xml:space="preserve">und rechtlichen </w:t>
      </w:r>
      <w:r>
        <w:rPr>
          <w:rFonts w:ascii="Arial" w:hAnsi="Arial" w:cs="Arial"/>
        </w:rPr>
        <w:t xml:space="preserve">Anforderungen gemäß </w:t>
      </w:r>
      <w:r w:rsidR="00E133EB">
        <w:rPr>
          <w:rFonts w:ascii="Arial" w:hAnsi="Arial" w:cs="Arial"/>
        </w:rPr>
        <w:t xml:space="preserve">der </w:t>
      </w:r>
      <w:r>
        <w:rPr>
          <w:rFonts w:ascii="Arial" w:hAnsi="Arial" w:cs="Arial"/>
        </w:rPr>
        <w:t xml:space="preserve">Apothekenbetriebsordnung </w:t>
      </w:r>
      <w:r w:rsidR="00E133EB">
        <w:rPr>
          <w:rFonts w:ascii="Arial" w:hAnsi="Arial" w:cs="Arial"/>
        </w:rPr>
        <w:t xml:space="preserve">und der </w:t>
      </w:r>
      <w:proofErr w:type="spellStart"/>
      <w:r w:rsidR="00E133EB">
        <w:rPr>
          <w:rFonts w:ascii="Arial" w:hAnsi="Arial" w:cs="Arial"/>
        </w:rPr>
        <w:t>Neuverblisterungsbetriebsordnung</w:t>
      </w:r>
      <w:proofErr w:type="spellEnd"/>
      <w:r w:rsidR="00E133EB">
        <w:rPr>
          <w:rFonts w:ascii="Arial" w:hAnsi="Arial" w:cs="Arial"/>
        </w:rPr>
        <w:t xml:space="preserve"> </w:t>
      </w:r>
      <w:r>
        <w:rPr>
          <w:rFonts w:ascii="Arial" w:hAnsi="Arial" w:cs="Arial"/>
        </w:rPr>
        <w:t>erfüllt</w:t>
      </w:r>
      <w:r w:rsidR="00C541AC">
        <w:rPr>
          <w:rFonts w:ascii="Arial" w:hAnsi="Arial" w:cs="Arial"/>
        </w:rPr>
        <w:t xml:space="preserve"> und die Versorgung entsprechend der Qualitätssicherungsleitlinie der Österreichischen Apothekerkammer für die "Versorgung und Betreuung </w:t>
      </w:r>
      <w:r w:rsidR="00987B0A">
        <w:rPr>
          <w:rFonts w:ascii="Arial" w:hAnsi="Arial" w:cs="Arial"/>
        </w:rPr>
        <w:t>der</w:t>
      </w:r>
      <w:r w:rsidR="00C541AC">
        <w:rPr>
          <w:rFonts w:ascii="Arial" w:hAnsi="Arial" w:cs="Arial"/>
        </w:rPr>
        <w:t xml:space="preserve"> </w:t>
      </w:r>
      <w:r w:rsidR="00C541AC" w:rsidRPr="00C541AC">
        <w:rPr>
          <w:rFonts w:ascii="Arial" w:hAnsi="Arial" w:cs="Arial"/>
        </w:rPr>
        <w:t xml:space="preserve">Bewohner </w:t>
      </w:r>
      <w:r w:rsidR="00987B0A">
        <w:rPr>
          <w:rFonts w:ascii="Arial" w:hAnsi="Arial" w:cs="Arial"/>
        </w:rPr>
        <w:t>von</w:t>
      </w:r>
      <w:r w:rsidR="00C541AC" w:rsidRPr="00C541AC">
        <w:rPr>
          <w:rFonts w:ascii="Arial" w:hAnsi="Arial" w:cs="Arial"/>
        </w:rPr>
        <w:t xml:space="preserve"> Alten- </w:t>
      </w:r>
      <w:r w:rsidR="00987B0A">
        <w:rPr>
          <w:rFonts w:ascii="Arial" w:hAnsi="Arial" w:cs="Arial"/>
        </w:rPr>
        <w:t>und</w:t>
      </w:r>
      <w:r w:rsidR="00C541AC" w:rsidRPr="00C541AC">
        <w:rPr>
          <w:rFonts w:ascii="Arial" w:hAnsi="Arial" w:cs="Arial"/>
        </w:rPr>
        <w:t xml:space="preserve"> Pflegeheime</w:t>
      </w:r>
      <w:r w:rsidR="00987B0A">
        <w:rPr>
          <w:rFonts w:ascii="Arial" w:hAnsi="Arial" w:cs="Arial"/>
        </w:rPr>
        <w:t>n</w:t>
      </w:r>
      <w:r w:rsidR="00C541AC">
        <w:rPr>
          <w:rFonts w:ascii="Arial" w:hAnsi="Arial" w:cs="Arial"/>
        </w:rPr>
        <w:t xml:space="preserve"> oder sonstigen </w:t>
      </w:r>
      <w:r w:rsidR="00C541AC" w:rsidRPr="00C541AC">
        <w:rPr>
          <w:rFonts w:ascii="Arial" w:hAnsi="Arial" w:cs="Arial"/>
        </w:rPr>
        <w:t>Betreuungseinrichtung</w:t>
      </w:r>
      <w:r w:rsidR="00987B0A">
        <w:rPr>
          <w:rFonts w:ascii="Arial" w:hAnsi="Arial" w:cs="Arial"/>
        </w:rPr>
        <w:t>en</w:t>
      </w:r>
      <w:r w:rsidR="00C541AC">
        <w:rPr>
          <w:rFonts w:ascii="Arial" w:hAnsi="Arial" w:cs="Arial"/>
        </w:rPr>
        <w:t>" erfolgt.</w:t>
      </w:r>
    </w:p>
    <w:p w:rsidR="00D9786D" w:rsidRDefault="00D9786D" w:rsidP="00D9786D">
      <w:pPr>
        <w:pStyle w:val="Listenabsatz"/>
        <w:tabs>
          <w:tab w:val="left" w:pos="709"/>
          <w:tab w:val="left" w:pos="5670"/>
        </w:tabs>
        <w:spacing w:after="0" w:line="240" w:lineRule="auto"/>
        <w:ind w:left="0"/>
        <w:rPr>
          <w:rFonts w:ascii="Arial" w:hAnsi="Arial" w:cs="Arial"/>
        </w:rPr>
      </w:pPr>
    </w:p>
    <w:p w:rsidR="00D9786D" w:rsidRDefault="00D9786D" w:rsidP="00D9786D">
      <w:pPr>
        <w:pStyle w:val="Listenabsatz"/>
        <w:numPr>
          <w:ilvl w:val="0"/>
          <w:numId w:val="4"/>
        </w:numPr>
        <w:tabs>
          <w:tab w:val="left" w:pos="709"/>
          <w:tab w:val="left" w:pos="5670"/>
        </w:tabs>
        <w:spacing w:after="0" w:line="240" w:lineRule="auto"/>
        <w:rPr>
          <w:rFonts w:ascii="Arial" w:hAnsi="Arial" w:cs="Arial"/>
        </w:rPr>
      </w:pPr>
      <w:r>
        <w:rPr>
          <w:rFonts w:ascii="Arial" w:hAnsi="Arial" w:cs="Arial"/>
        </w:rPr>
        <w:t>Die nach diesem Vertrag bestehenden Pflichten der Information, Kontrolle, Dokumentation und Beratung nimmt d</w:t>
      </w:r>
      <w:r w:rsidR="00AC1486">
        <w:rPr>
          <w:rFonts w:ascii="Arial" w:hAnsi="Arial" w:cs="Arial"/>
        </w:rPr>
        <w:t>ie</w:t>
      </w:r>
      <w:r>
        <w:rPr>
          <w:rFonts w:ascii="Arial" w:hAnsi="Arial" w:cs="Arial"/>
        </w:rPr>
        <w:t xml:space="preserve"> Apotheke durch </w:t>
      </w:r>
      <w:r w:rsidR="00AC1486">
        <w:rPr>
          <w:rFonts w:ascii="Arial" w:hAnsi="Arial" w:cs="Arial"/>
        </w:rPr>
        <w:t xml:space="preserve">den Konzessionär oder entsprechend geschultes </w:t>
      </w:r>
      <w:r>
        <w:rPr>
          <w:rFonts w:ascii="Arial" w:hAnsi="Arial" w:cs="Arial"/>
        </w:rPr>
        <w:t xml:space="preserve">pharmazeutisches Personal </w:t>
      </w:r>
      <w:r w:rsidR="00C225E3">
        <w:rPr>
          <w:rFonts w:ascii="Arial" w:hAnsi="Arial" w:cs="Arial"/>
        </w:rPr>
        <w:t>der</w:t>
      </w:r>
      <w:r>
        <w:rPr>
          <w:rFonts w:ascii="Arial" w:hAnsi="Arial" w:cs="Arial"/>
        </w:rPr>
        <w:t xml:space="preserve"> Apotheke wahr.</w:t>
      </w:r>
    </w:p>
    <w:p w:rsidR="00D9786D" w:rsidRDefault="00D9786D" w:rsidP="00D9786D">
      <w:pPr>
        <w:pStyle w:val="Listenabsatz"/>
        <w:tabs>
          <w:tab w:val="left" w:pos="709"/>
          <w:tab w:val="left" w:pos="5670"/>
        </w:tabs>
        <w:spacing w:after="0" w:line="240" w:lineRule="auto"/>
        <w:ind w:left="0"/>
        <w:rPr>
          <w:rFonts w:ascii="Arial" w:hAnsi="Arial" w:cs="Arial"/>
        </w:rPr>
      </w:pPr>
    </w:p>
    <w:p w:rsidR="00D9786D" w:rsidRDefault="00D9786D" w:rsidP="00D9786D">
      <w:pPr>
        <w:pStyle w:val="Listenabsatz"/>
        <w:numPr>
          <w:ilvl w:val="0"/>
          <w:numId w:val="4"/>
        </w:numPr>
        <w:tabs>
          <w:tab w:val="left" w:pos="709"/>
          <w:tab w:val="left" w:pos="5670"/>
        </w:tabs>
        <w:spacing w:after="0" w:line="240" w:lineRule="auto"/>
        <w:rPr>
          <w:rFonts w:ascii="Arial" w:hAnsi="Arial" w:cs="Arial"/>
        </w:rPr>
      </w:pPr>
      <w:r>
        <w:rPr>
          <w:rFonts w:ascii="Arial" w:hAnsi="Arial" w:cs="Arial"/>
        </w:rPr>
        <w:t xml:space="preserve">Als Ansprechpartner und beauftragte Person im Sinne dieses Vertrages benennt </w:t>
      </w:r>
      <w:r w:rsidR="00AC1486">
        <w:rPr>
          <w:rFonts w:ascii="Arial" w:hAnsi="Arial" w:cs="Arial"/>
        </w:rPr>
        <w:t>die Apotheke</w:t>
      </w:r>
      <w:r>
        <w:rPr>
          <w:rFonts w:ascii="Arial" w:hAnsi="Arial" w:cs="Arial"/>
        </w:rPr>
        <w:t xml:space="preserve"> ..........................., als dessen Stellvertreter ..................</w:t>
      </w:r>
      <w:r w:rsidR="00C225E3">
        <w:rPr>
          <w:rFonts w:ascii="Arial" w:hAnsi="Arial" w:cs="Arial"/>
        </w:rPr>
        <w:t xml:space="preserve"> Allfällige Änderungen dieser Person sind dem Heim schriftlich bekannt zu geben.</w:t>
      </w:r>
    </w:p>
    <w:p w:rsidR="009E2C40" w:rsidRDefault="009E2C40" w:rsidP="009E2C40">
      <w:pPr>
        <w:pStyle w:val="Listenabsatz"/>
        <w:tabs>
          <w:tab w:val="left" w:pos="709"/>
          <w:tab w:val="left" w:pos="5670"/>
        </w:tabs>
        <w:spacing w:after="0" w:line="240" w:lineRule="auto"/>
        <w:ind w:left="0"/>
        <w:rPr>
          <w:rFonts w:ascii="Arial" w:hAnsi="Arial" w:cs="Arial"/>
        </w:rPr>
      </w:pPr>
    </w:p>
    <w:p w:rsidR="009E2C40" w:rsidRPr="009E2C40" w:rsidRDefault="009E2C40" w:rsidP="00D9786D">
      <w:pPr>
        <w:pStyle w:val="Listenabsatz"/>
        <w:numPr>
          <w:ilvl w:val="0"/>
          <w:numId w:val="4"/>
        </w:numPr>
        <w:tabs>
          <w:tab w:val="left" w:pos="709"/>
          <w:tab w:val="left" w:pos="5670"/>
        </w:tabs>
        <w:spacing w:after="0" w:line="240" w:lineRule="auto"/>
        <w:rPr>
          <w:rFonts w:ascii="Arial" w:hAnsi="Arial" w:cs="Arial"/>
        </w:rPr>
      </w:pPr>
      <w:r>
        <w:rPr>
          <w:rFonts w:ascii="Arial" w:hAnsi="Arial" w:cs="Arial"/>
          <w:i/>
        </w:rPr>
        <w:t>O</w:t>
      </w:r>
      <w:r w:rsidRPr="009E2C40">
        <w:rPr>
          <w:rFonts w:ascii="Arial" w:hAnsi="Arial" w:cs="Arial"/>
          <w:i/>
        </w:rPr>
        <w:t xml:space="preserve">ptional: </w:t>
      </w:r>
      <w:r w:rsidRPr="009E2C40">
        <w:rPr>
          <w:rFonts w:ascii="Arial" w:hAnsi="Arial" w:cs="Arial"/>
        </w:rPr>
        <w:t xml:space="preserve">Die Verrechnung der Rezeptgebühren und Kostenanteile oder für von den Heimbewohnern privat zu zahlenden Arzneimitteln oder sonstigen Apothekenwaren erfolgt durch die Apotheke direkt mit den Heimbewohnern mittels Abbuchungsaufträgen. </w:t>
      </w:r>
    </w:p>
    <w:p w:rsidR="00D9786D" w:rsidRDefault="00D9786D" w:rsidP="00D9786D">
      <w:pPr>
        <w:tabs>
          <w:tab w:val="left" w:pos="2127"/>
          <w:tab w:val="left" w:pos="5670"/>
        </w:tabs>
        <w:spacing w:after="0"/>
        <w:rPr>
          <w:rFonts w:ascii="Arial" w:hAnsi="Arial" w:cs="Arial"/>
          <w:i/>
          <w:iCs/>
        </w:rPr>
      </w:pPr>
    </w:p>
    <w:p w:rsidR="00D9786D" w:rsidRDefault="00D9786D" w:rsidP="00D9786D">
      <w:pPr>
        <w:tabs>
          <w:tab w:val="left" w:pos="2127"/>
          <w:tab w:val="left" w:pos="5670"/>
        </w:tabs>
        <w:spacing w:after="0"/>
        <w:jc w:val="center"/>
        <w:rPr>
          <w:rFonts w:ascii="Arial" w:hAnsi="Arial" w:cs="Arial"/>
          <w:b/>
          <w:bCs/>
          <w:i/>
          <w:iCs/>
        </w:rPr>
      </w:pPr>
    </w:p>
    <w:p w:rsidR="00D9786D" w:rsidRDefault="00D9786D" w:rsidP="00D9786D">
      <w:pPr>
        <w:tabs>
          <w:tab w:val="left" w:pos="2127"/>
          <w:tab w:val="left" w:pos="5670"/>
        </w:tabs>
        <w:spacing w:after="0"/>
        <w:jc w:val="center"/>
        <w:rPr>
          <w:rFonts w:ascii="Arial" w:hAnsi="Arial" w:cs="Arial"/>
          <w:b/>
          <w:bCs/>
        </w:rPr>
      </w:pPr>
      <w:r>
        <w:rPr>
          <w:rFonts w:ascii="Arial" w:hAnsi="Arial" w:cs="Arial"/>
          <w:b/>
          <w:bCs/>
        </w:rPr>
        <w:t>§ 4</w:t>
      </w:r>
    </w:p>
    <w:p w:rsidR="00D9786D" w:rsidRDefault="00AC1486" w:rsidP="00D9786D">
      <w:pPr>
        <w:tabs>
          <w:tab w:val="left" w:pos="2127"/>
          <w:tab w:val="left" w:pos="5670"/>
        </w:tabs>
        <w:spacing w:after="0"/>
        <w:jc w:val="center"/>
        <w:rPr>
          <w:rFonts w:ascii="Arial" w:hAnsi="Arial" w:cs="Arial"/>
          <w:b/>
          <w:bCs/>
        </w:rPr>
      </w:pPr>
      <w:r>
        <w:rPr>
          <w:rFonts w:ascii="Arial" w:hAnsi="Arial" w:cs="Arial"/>
          <w:b/>
          <w:bCs/>
        </w:rPr>
        <w:t>Versorgung</w:t>
      </w:r>
      <w:r w:rsidR="00D9786D">
        <w:rPr>
          <w:rFonts w:ascii="Arial" w:hAnsi="Arial" w:cs="Arial"/>
          <w:b/>
          <w:bCs/>
        </w:rPr>
        <w:t xml:space="preserve"> mit Arzneimitteln </w:t>
      </w:r>
    </w:p>
    <w:p w:rsidR="00D9786D" w:rsidRDefault="00D9786D" w:rsidP="00D9786D">
      <w:pPr>
        <w:tabs>
          <w:tab w:val="left" w:pos="2127"/>
          <w:tab w:val="left" w:pos="5670"/>
        </w:tabs>
        <w:spacing w:after="0"/>
        <w:jc w:val="center"/>
        <w:rPr>
          <w:rFonts w:ascii="Arial" w:hAnsi="Arial" w:cs="Arial"/>
          <w:b/>
          <w:bCs/>
        </w:rPr>
      </w:pPr>
    </w:p>
    <w:p w:rsidR="00E133EB" w:rsidRDefault="00D9786D" w:rsidP="00E133EB">
      <w:pPr>
        <w:numPr>
          <w:ilvl w:val="0"/>
          <w:numId w:val="5"/>
        </w:numPr>
        <w:tabs>
          <w:tab w:val="left" w:pos="709"/>
          <w:tab w:val="left" w:pos="5670"/>
        </w:tabs>
        <w:spacing w:after="0"/>
        <w:rPr>
          <w:rFonts w:ascii="Arial" w:hAnsi="Arial" w:cs="Arial"/>
        </w:rPr>
      </w:pPr>
      <w:r w:rsidRPr="00C225E3">
        <w:rPr>
          <w:rFonts w:ascii="Arial" w:hAnsi="Arial" w:cs="Arial"/>
        </w:rPr>
        <w:t xml:space="preserve">Die Belieferung erfolgt – soweit gesetzlich vorgeschrieben – aufgrund </w:t>
      </w:r>
      <w:r w:rsidR="00AC1486" w:rsidRPr="00C225E3">
        <w:rPr>
          <w:rFonts w:ascii="Arial" w:hAnsi="Arial" w:cs="Arial"/>
        </w:rPr>
        <w:t>von</w:t>
      </w:r>
      <w:r w:rsidRPr="00C225E3">
        <w:rPr>
          <w:rFonts w:ascii="Arial" w:hAnsi="Arial" w:cs="Arial"/>
        </w:rPr>
        <w:t xml:space="preserve"> ärztlichen Verschreibung</w:t>
      </w:r>
      <w:r w:rsidR="00AC1486" w:rsidRPr="00C225E3">
        <w:rPr>
          <w:rFonts w:ascii="Arial" w:hAnsi="Arial" w:cs="Arial"/>
        </w:rPr>
        <w:t>en</w:t>
      </w:r>
      <w:r w:rsidRPr="00C225E3">
        <w:rPr>
          <w:rFonts w:ascii="Arial" w:hAnsi="Arial" w:cs="Arial"/>
        </w:rPr>
        <w:t>, welche de</w:t>
      </w:r>
      <w:r w:rsidR="00AC1486" w:rsidRPr="00C225E3">
        <w:rPr>
          <w:rFonts w:ascii="Arial" w:hAnsi="Arial" w:cs="Arial"/>
        </w:rPr>
        <w:t xml:space="preserve">r </w:t>
      </w:r>
      <w:r w:rsidRPr="00C225E3">
        <w:rPr>
          <w:rFonts w:ascii="Arial" w:hAnsi="Arial" w:cs="Arial"/>
        </w:rPr>
        <w:t xml:space="preserve">Apotheke vorzulegen </w:t>
      </w:r>
      <w:r w:rsidR="00AC1486" w:rsidRPr="00C225E3">
        <w:rPr>
          <w:rFonts w:ascii="Arial" w:hAnsi="Arial" w:cs="Arial"/>
        </w:rPr>
        <w:t>sind</w:t>
      </w:r>
      <w:r w:rsidRPr="00C225E3">
        <w:rPr>
          <w:rFonts w:ascii="Arial" w:hAnsi="Arial" w:cs="Arial"/>
        </w:rPr>
        <w:t xml:space="preserve">. Soweit im Einzelfall notwendig, kann die </w:t>
      </w:r>
      <w:r w:rsidR="00AC1486" w:rsidRPr="00C225E3">
        <w:rPr>
          <w:rFonts w:ascii="Arial" w:hAnsi="Arial" w:cs="Arial"/>
        </w:rPr>
        <w:t>Versorgung</w:t>
      </w:r>
      <w:r w:rsidRPr="00C225E3">
        <w:rPr>
          <w:rFonts w:ascii="Arial" w:hAnsi="Arial" w:cs="Arial"/>
        </w:rPr>
        <w:t xml:space="preserve"> ausnahmsweise auch auf telefonische Anforderung </w:t>
      </w:r>
      <w:r w:rsidR="00AC1486" w:rsidRPr="00C225E3">
        <w:rPr>
          <w:rFonts w:ascii="Arial" w:hAnsi="Arial" w:cs="Arial"/>
        </w:rPr>
        <w:t>erfolgen</w:t>
      </w:r>
      <w:r w:rsidRPr="00C225E3">
        <w:rPr>
          <w:rFonts w:ascii="Arial" w:hAnsi="Arial" w:cs="Arial"/>
        </w:rPr>
        <w:t xml:space="preserve">. </w:t>
      </w:r>
    </w:p>
    <w:p w:rsidR="00C225E3" w:rsidRPr="00C225E3" w:rsidRDefault="00C225E3" w:rsidP="00C225E3">
      <w:pPr>
        <w:tabs>
          <w:tab w:val="left" w:pos="709"/>
          <w:tab w:val="left" w:pos="5670"/>
        </w:tabs>
        <w:spacing w:after="0"/>
        <w:ind w:left="360"/>
        <w:rPr>
          <w:rFonts w:ascii="Arial" w:hAnsi="Arial" w:cs="Arial"/>
        </w:rPr>
      </w:pPr>
    </w:p>
    <w:p w:rsidR="00E133EB" w:rsidRDefault="00E133EB" w:rsidP="00E133EB">
      <w:pPr>
        <w:pStyle w:val="Listenabsatz"/>
        <w:numPr>
          <w:ilvl w:val="0"/>
          <w:numId w:val="5"/>
        </w:numPr>
        <w:tabs>
          <w:tab w:val="left" w:pos="709"/>
          <w:tab w:val="left" w:pos="5670"/>
        </w:tabs>
        <w:spacing w:after="0" w:line="240" w:lineRule="auto"/>
        <w:rPr>
          <w:rFonts w:ascii="Arial" w:hAnsi="Arial" w:cs="Arial"/>
        </w:rPr>
      </w:pPr>
      <w:r>
        <w:rPr>
          <w:rFonts w:ascii="Arial" w:hAnsi="Arial" w:cs="Arial"/>
        </w:rPr>
        <w:t xml:space="preserve">Die Apotheke überprüft die vom Heim bzw. von den betreuenden Ärzten zur Verfügung gestellten Verschreibungen, erstellt auf Basis der Verschreibungen und der Anforderungen von rezeptfreien Arzneimitteln unter Berücksichtigung der Eignung für eine </w:t>
      </w:r>
      <w:proofErr w:type="spellStart"/>
      <w:r>
        <w:rPr>
          <w:rFonts w:ascii="Arial" w:hAnsi="Arial" w:cs="Arial"/>
        </w:rPr>
        <w:t>Ent</w:t>
      </w:r>
      <w:proofErr w:type="spellEnd"/>
      <w:r>
        <w:rPr>
          <w:rFonts w:ascii="Arial" w:hAnsi="Arial" w:cs="Arial"/>
        </w:rPr>
        <w:t>-/</w:t>
      </w:r>
      <w:proofErr w:type="spellStart"/>
      <w:r>
        <w:rPr>
          <w:rFonts w:ascii="Arial" w:hAnsi="Arial" w:cs="Arial"/>
        </w:rPr>
        <w:t>Neuverblisterung</w:t>
      </w:r>
      <w:proofErr w:type="spellEnd"/>
      <w:r>
        <w:rPr>
          <w:rFonts w:ascii="Arial" w:hAnsi="Arial" w:cs="Arial"/>
        </w:rPr>
        <w:t xml:space="preserve"> einen Medikationsplan, der Grundlage für die Herstellung der </w:t>
      </w:r>
      <w:proofErr w:type="spellStart"/>
      <w:r>
        <w:rPr>
          <w:rFonts w:ascii="Arial" w:hAnsi="Arial" w:cs="Arial"/>
        </w:rPr>
        <w:t>patientenindviduellen</w:t>
      </w:r>
      <w:proofErr w:type="spellEnd"/>
      <w:r>
        <w:rPr>
          <w:rFonts w:ascii="Arial" w:hAnsi="Arial" w:cs="Arial"/>
        </w:rPr>
        <w:t xml:space="preserve"> </w:t>
      </w:r>
      <w:proofErr w:type="spellStart"/>
      <w:r>
        <w:rPr>
          <w:rFonts w:ascii="Arial" w:hAnsi="Arial" w:cs="Arial"/>
        </w:rPr>
        <w:t>Blisterrationen</w:t>
      </w:r>
      <w:proofErr w:type="spellEnd"/>
      <w:r>
        <w:rPr>
          <w:rFonts w:ascii="Arial" w:hAnsi="Arial" w:cs="Arial"/>
        </w:rPr>
        <w:t xml:space="preserve"> nach Einnahmezeitpunkt ist.</w:t>
      </w:r>
    </w:p>
    <w:p w:rsidR="00D9786D" w:rsidRDefault="00D9786D" w:rsidP="00D9786D">
      <w:pPr>
        <w:tabs>
          <w:tab w:val="left" w:pos="709"/>
          <w:tab w:val="left" w:pos="5670"/>
        </w:tabs>
        <w:spacing w:after="0"/>
        <w:rPr>
          <w:rFonts w:ascii="Arial" w:hAnsi="Arial" w:cs="Arial"/>
        </w:rPr>
      </w:pPr>
    </w:p>
    <w:p w:rsidR="00D9786D" w:rsidRDefault="00D9786D" w:rsidP="00D9786D">
      <w:pPr>
        <w:numPr>
          <w:ilvl w:val="0"/>
          <w:numId w:val="5"/>
        </w:numPr>
        <w:tabs>
          <w:tab w:val="left" w:pos="709"/>
          <w:tab w:val="left" w:pos="5670"/>
        </w:tabs>
        <w:spacing w:after="0"/>
        <w:rPr>
          <w:rFonts w:ascii="Arial" w:hAnsi="Arial" w:cs="Arial"/>
        </w:rPr>
      </w:pPr>
      <w:r>
        <w:rPr>
          <w:rFonts w:ascii="Arial" w:hAnsi="Arial" w:cs="Arial"/>
        </w:rPr>
        <w:t xml:space="preserve">Die Lieferung erfolgt </w:t>
      </w:r>
      <w:r w:rsidR="00E133EB">
        <w:rPr>
          <w:rFonts w:ascii="Arial" w:hAnsi="Arial" w:cs="Arial"/>
        </w:rPr>
        <w:t xml:space="preserve">mindestens einmal wöchentlich </w:t>
      </w:r>
      <w:r>
        <w:rPr>
          <w:rFonts w:ascii="Arial" w:hAnsi="Arial" w:cs="Arial"/>
        </w:rPr>
        <w:t xml:space="preserve">zu den vereinbarten Zeiten, wobei Arzneimittel für jeden Bewohner getrennt zu verpacken, mit dessen Namen und dem Lieferdatum zu versehen sind. </w:t>
      </w:r>
    </w:p>
    <w:p w:rsidR="00E133EB" w:rsidRDefault="00E133EB" w:rsidP="00E133EB">
      <w:pPr>
        <w:tabs>
          <w:tab w:val="left" w:pos="709"/>
          <w:tab w:val="left" w:pos="5670"/>
        </w:tabs>
        <w:spacing w:after="0"/>
        <w:rPr>
          <w:rFonts w:ascii="Arial" w:hAnsi="Arial" w:cs="Arial"/>
        </w:rPr>
      </w:pPr>
    </w:p>
    <w:p w:rsidR="00D9786D" w:rsidRDefault="00D9786D" w:rsidP="00E133EB">
      <w:pPr>
        <w:numPr>
          <w:ilvl w:val="0"/>
          <w:numId w:val="5"/>
        </w:numPr>
        <w:tabs>
          <w:tab w:val="left" w:pos="709"/>
          <w:tab w:val="left" w:pos="5670"/>
        </w:tabs>
        <w:spacing w:after="0"/>
        <w:rPr>
          <w:rFonts w:ascii="Arial" w:hAnsi="Arial" w:cs="Arial"/>
        </w:rPr>
      </w:pPr>
      <w:r>
        <w:rPr>
          <w:rFonts w:ascii="Arial" w:hAnsi="Arial" w:cs="Arial"/>
        </w:rPr>
        <w:t>D</w:t>
      </w:r>
      <w:r w:rsidR="00AC1486">
        <w:rPr>
          <w:rFonts w:ascii="Arial" w:hAnsi="Arial" w:cs="Arial"/>
        </w:rPr>
        <w:t>ie</w:t>
      </w:r>
      <w:r>
        <w:rPr>
          <w:rFonts w:ascii="Arial" w:hAnsi="Arial" w:cs="Arial"/>
        </w:rPr>
        <w:t xml:space="preserve"> Apotheke wird </w:t>
      </w:r>
      <w:r w:rsidR="00E133EB">
        <w:rPr>
          <w:rFonts w:ascii="Arial" w:hAnsi="Arial" w:cs="Arial"/>
        </w:rPr>
        <w:t>die gelie</w:t>
      </w:r>
      <w:r w:rsidR="00647559">
        <w:rPr>
          <w:rFonts w:ascii="Arial" w:hAnsi="Arial" w:cs="Arial"/>
        </w:rPr>
        <w:t>fe</w:t>
      </w:r>
      <w:r w:rsidR="00E133EB">
        <w:rPr>
          <w:rFonts w:ascii="Arial" w:hAnsi="Arial" w:cs="Arial"/>
        </w:rPr>
        <w:t xml:space="preserve">rten Arzneimittel und sonstigen Waren an </w:t>
      </w:r>
      <w:r>
        <w:rPr>
          <w:rFonts w:ascii="Arial" w:hAnsi="Arial" w:cs="Arial"/>
        </w:rPr>
        <w:t>d</w:t>
      </w:r>
      <w:r w:rsidR="00E133EB">
        <w:rPr>
          <w:rFonts w:ascii="Arial" w:hAnsi="Arial" w:cs="Arial"/>
        </w:rPr>
        <w:t>ie</w:t>
      </w:r>
      <w:r>
        <w:rPr>
          <w:rFonts w:ascii="Arial" w:hAnsi="Arial" w:cs="Arial"/>
        </w:rPr>
        <w:t xml:space="preserve"> </w:t>
      </w:r>
      <w:r w:rsidR="00E133EB">
        <w:rPr>
          <w:rFonts w:ascii="Arial" w:hAnsi="Arial" w:cs="Arial"/>
        </w:rPr>
        <w:t xml:space="preserve">vom </w:t>
      </w:r>
      <w:r>
        <w:rPr>
          <w:rFonts w:ascii="Arial" w:hAnsi="Arial" w:cs="Arial"/>
        </w:rPr>
        <w:t xml:space="preserve">Heimträger gemäß § 2 dieses Vertrages benannte Person bzw. deren Stellvertreter </w:t>
      </w:r>
      <w:r w:rsidR="00E133EB">
        <w:rPr>
          <w:rFonts w:ascii="Arial" w:hAnsi="Arial" w:cs="Arial"/>
        </w:rPr>
        <w:t xml:space="preserve">gegen Bestätigung </w:t>
      </w:r>
      <w:r>
        <w:rPr>
          <w:rFonts w:ascii="Arial" w:hAnsi="Arial" w:cs="Arial"/>
        </w:rPr>
        <w:t>aushändigen.</w:t>
      </w:r>
    </w:p>
    <w:p w:rsidR="00D9786D" w:rsidRDefault="00D9786D" w:rsidP="00D9786D">
      <w:pPr>
        <w:tabs>
          <w:tab w:val="left" w:pos="709"/>
          <w:tab w:val="left" w:pos="5670"/>
        </w:tabs>
        <w:spacing w:after="0"/>
        <w:rPr>
          <w:rFonts w:ascii="Arial" w:hAnsi="Arial" w:cs="Arial"/>
        </w:rPr>
      </w:pPr>
    </w:p>
    <w:p w:rsidR="00D9786D" w:rsidRDefault="00D9786D" w:rsidP="00D9786D">
      <w:pPr>
        <w:numPr>
          <w:ilvl w:val="0"/>
          <w:numId w:val="5"/>
        </w:numPr>
        <w:tabs>
          <w:tab w:val="left" w:pos="709"/>
          <w:tab w:val="left" w:pos="5670"/>
        </w:tabs>
        <w:spacing w:after="0"/>
        <w:rPr>
          <w:rFonts w:ascii="Arial" w:hAnsi="Arial" w:cs="Arial"/>
        </w:rPr>
      </w:pPr>
      <w:r>
        <w:rPr>
          <w:rFonts w:ascii="Arial" w:hAnsi="Arial" w:cs="Arial"/>
        </w:rPr>
        <w:t xml:space="preserve">Den Empfang von </w:t>
      </w:r>
      <w:r w:rsidR="00E133EB">
        <w:rPr>
          <w:rFonts w:ascii="Arial" w:hAnsi="Arial" w:cs="Arial"/>
        </w:rPr>
        <w:t>Suchtgiften ist gesondert zu</w:t>
      </w:r>
      <w:r>
        <w:rPr>
          <w:rFonts w:ascii="Arial" w:hAnsi="Arial" w:cs="Arial"/>
        </w:rPr>
        <w:t xml:space="preserve"> bestätigen.</w:t>
      </w:r>
    </w:p>
    <w:p w:rsidR="00D9786D" w:rsidRDefault="00D9786D" w:rsidP="00D9786D">
      <w:pPr>
        <w:tabs>
          <w:tab w:val="left" w:pos="709"/>
          <w:tab w:val="left" w:pos="5670"/>
        </w:tabs>
        <w:spacing w:after="0"/>
        <w:rPr>
          <w:rFonts w:ascii="Arial" w:hAnsi="Arial" w:cs="Arial"/>
        </w:rPr>
      </w:pPr>
    </w:p>
    <w:p w:rsidR="00D9786D" w:rsidRDefault="00D9786D" w:rsidP="00D9786D">
      <w:pPr>
        <w:numPr>
          <w:ilvl w:val="0"/>
          <w:numId w:val="5"/>
        </w:numPr>
        <w:tabs>
          <w:tab w:val="left" w:pos="709"/>
          <w:tab w:val="left" w:pos="5670"/>
        </w:tabs>
        <w:spacing w:after="0"/>
        <w:rPr>
          <w:rFonts w:ascii="Arial" w:hAnsi="Arial" w:cs="Arial"/>
        </w:rPr>
      </w:pPr>
      <w:r>
        <w:rPr>
          <w:rFonts w:ascii="Arial" w:hAnsi="Arial" w:cs="Arial"/>
        </w:rPr>
        <w:lastRenderedPageBreak/>
        <w:t>D</w:t>
      </w:r>
      <w:r w:rsidR="00AC1486">
        <w:rPr>
          <w:rFonts w:ascii="Arial" w:hAnsi="Arial" w:cs="Arial"/>
        </w:rPr>
        <w:t>ie</w:t>
      </w:r>
      <w:r>
        <w:rPr>
          <w:rFonts w:ascii="Arial" w:hAnsi="Arial" w:cs="Arial"/>
        </w:rPr>
        <w:t xml:space="preserve"> Apotheke dokumentiert jede Lieferung unter Angabe des Übergabezeitpunktes und des Inhalts der Lieferung. </w:t>
      </w:r>
      <w:r w:rsidR="00AC1486">
        <w:rPr>
          <w:rFonts w:ascii="Arial" w:hAnsi="Arial" w:cs="Arial"/>
        </w:rPr>
        <w:t xml:space="preserve">Die Apotheke </w:t>
      </w:r>
      <w:r>
        <w:rPr>
          <w:rFonts w:ascii="Arial" w:hAnsi="Arial" w:cs="Arial"/>
        </w:rPr>
        <w:t>wird dem Heim auf dessen Wunsch im Einvernehmen mit den betroffenen Heimbewohnern Einblick in die Dokumentation gewähren.</w:t>
      </w:r>
    </w:p>
    <w:p w:rsidR="00D9786D" w:rsidRDefault="00D9786D" w:rsidP="00D9786D">
      <w:pPr>
        <w:tabs>
          <w:tab w:val="left" w:pos="709"/>
          <w:tab w:val="left" w:pos="5670"/>
        </w:tabs>
        <w:spacing w:after="0"/>
        <w:jc w:val="center"/>
        <w:rPr>
          <w:rFonts w:ascii="Arial" w:hAnsi="Arial" w:cs="Arial"/>
          <w:b/>
          <w:bCs/>
        </w:rPr>
      </w:pPr>
    </w:p>
    <w:p w:rsidR="00D9786D" w:rsidRDefault="00D9786D" w:rsidP="00D9786D">
      <w:pPr>
        <w:tabs>
          <w:tab w:val="left" w:pos="709"/>
          <w:tab w:val="left" w:pos="2268"/>
        </w:tabs>
        <w:spacing w:after="0"/>
        <w:rPr>
          <w:rFonts w:ascii="Arial" w:hAnsi="Arial" w:cs="Arial"/>
        </w:rPr>
      </w:pPr>
    </w:p>
    <w:p w:rsidR="00D9786D" w:rsidRDefault="00D9786D" w:rsidP="00D9786D">
      <w:pPr>
        <w:tabs>
          <w:tab w:val="left" w:pos="709"/>
          <w:tab w:val="left" w:pos="2268"/>
        </w:tabs>
        <w:spacing w:after="0"/>
        <w:jc w:val="center"/>
        <w:rPr>
          <w:rFonts w:ascii="Arial" w:hAnsi="Arial" w:cs="Arial"/>
          <w:b/>
          <w:bCs/>
        </w:rPr>
      </w:pPr>
      <w:r>
        <w:rPr>
          <w:rFonts w:ascii="Arial" w:hAnsi="Arial" w:cs="Arial"/>
          <w:b/>
          <w:bCs/>
        </w:rPr>
        <w:t xml:space="preserve">§ </w:t>
      </w:r>
      <w:r w:rsidR="00E133EB">
        <w:rPr>
          <w:rFonts w:ascii="Arial" w:hAnsi="Arial" w:cs="Arial"/>
          <w:b/>
          <w:bCs/>
        </w:rPr>
        <w:t>5</w:t>
      </w:r>
    </w:p>
    <w:p w:rsidR="00D9786D" w:rsidRDefault="00D9786D" w:rsidP="00D9786D">
      <w:pPr>
        <w:tabs>
          <w:tab w:val="left" w:pos="709"/>
          <w:tab w:val="left" w:pos="2268"/>
        </w:tabs>
        <w:spacing w:after="0"/>
        <w:jc w:val="center"/>
        <w:rPr>
          <w:rFonts w:ascii="Arial" w:hAnsi="Arial" w:cs="Arial"/>
          <w:b/>
          <w:bCs/>
        </w:rPr>
      </w:pPr>
      <w:r>
        <w:rPr>
          <w:rFonts w:ascii="Arial" w:hAnsi="Arial" w:cs="Arial"/>
          <w:b/>
          <w:bCs/>
        </w:rPr>
        <w:t>Beratung durch den Apotheker oder dessen pharmazeutisches Personal</w:t>
      </w:r>
    </w:p>
    <w:p w:rsidR="00D9786D" w:rsidRDefault="00D9786D" w:rsidP="00D9786D">
      <w:pPr>
        <w:tabs>
          <w:tab w:val="left" w:pos="709"/>
          <w:tab w:val="left" w:pos="2268"/>
        </w:tabs>
        <w:spacing w:after="0"/>
        <w:jc w:val="center"/>
        <w:rPr>
          <w:rFonts w:ascii="Arial" w:hAnsi="Arial" w:cs="Arial"/>
          <w:b/>
          <w:bCs/>
        </w:rPr>
      </w:pPr>
    </w:p>
    <w:p w:rsidR="00D9786D" w:rsidRDefault="00D9786D" w:rsidP="00D9786D">
      <w:pPr>
        <w:numPr>
          <w:ilvl w:val="0"/>
          <w:numId w:val="7"/>
        </w:numPr>
        <w:tabs>
          <w:tab w:val="left" w:pos="709"/>
          <w:tab w:val="left" w:pos="1418"/>
        </w:tabs>
        <w:spacing w:after="0"/>
        <w:rPr>
          <w:rFonts w:ascii="Arial" w:hAnsi="Arial" w:cs="Arial"/>
        </w:rPr>
      </w:pPr>
      <w:r>
        <w:rPr>
          <w:rFonts w:ascii="Arial" w:hAnsi="Arial" w:cs="Arial"/>
        </w:rPr>
        <w:t xml:space="preserve">Der Versorgungsauftrag umfasst die </w:t>
      </w:r>
      <w:r w:rsidR="00E133EB">
        <w:rPr>
          <w:rFonts w:ascii="Arial" w:hAnsi="Arial" w:cs="Arial"/>
        </w:rPr>
        <w:t xml:space="preserve">kontinuierliche persönliche pharmazeutische </w:t>
      </w:r>
      <w:r>
        <w:rPr>
          <w:rFonts w:ascii="Arial" w:hAnsi="Arial" w:cs="Arial"/>
        </w:rPr>
        <w:t>Information und Beratung der Heimbewohner</w:t>
      </w:r>
      <w:r w:rsidR="00E133EB">
        <w:rPr>
          <w:rFonts w:ascii="Arial" w:hAnsi="Arial" w:cs="Arial"/>
        </w:rPr>
        <w:t xml:space="preserve">, der diese betreuenden Ärzte und des Pflegepersonals gemäß </w:t>
      </w:r>
      <w:r w:rsidR="000866A9">
        <w:rPr>
          <w:rFonts w:ascii="Arial" w:hAnsi="Arial" w:cs="Arial"/>
        </w:rPr>
        <w:t xml:space="preserve">§ </w:t>
      </w:r>
      <w:r w:rsidR="00E133EB">
        <w:rPr>
          <w:rFonts w:ascii="Arial" w:hAnsi="Arial" w:cs="Arial"/>
        </w:rPr>
        <w:t>10a</w:t>
      </w:r>
      <w:r>
        <w:rPr>
          <w:rFonts w:ascii="Arial" w:hAnsi="Arial" w:cs="Arial"/>
        </w:rPr>
        <w:t xml:space="preserve"> Apothekenbetriebsordnung</w:t>
      </w:r>
      <w:r w:rsidR="003127AA">
        <w:rPr>
          <w:rFonts w:ascii="Arial" w:hAnsi="Arial" w:cs="Arial"/>
        </w:rPr>
        <w:t xml:space="preserve">. Diese Information und Beratung </w:t>
      </w:r>
      <w:r w:rsidR="00C225E3">
        <w:rPr>
          <w:rFonts w:ascii="Arial" w:hAnsi="Arial" w:cs="Arial"/>
        </w:rPr>
        <w:t xml:space="preserve">durch einen Apotheker der versorgenden Apotheke </w:t>
      </w:r>
      <w:r w:rsidR="003127AA">
        <w:rPr>
          <w:rFonts w:ascii="Arial" w:hAnsi="Arial" w:cs="Arial"/>
        </w:rPr>
        <w:t xml:space="preserve">erfolgt mindestens einmal wöchentlich in den Räumen des Pflegeheims anlässlich der Belieferung bzw. auf Anforderung durch das Heim im Bedarfsfall auch </w:t>
      </w:r>
      <w:proofErr w:type="gramStart"/>
      <w:r w:rsidR="003127AA">
        <w:rPr>
          <w:rFonts w:ascii="Arial" w:hAnsi="Arial" w:cs="Arial"/>
        </w:rPr>
        <w:t>darüber hinausgehend</w:t>
      </w:r>
      <w:proofErr w:type="gramEnd"/>
      <w:r w:rsidR="003127AA">
        <w:rPr>
          <w:rFonts w:ascii="Arial" w:hAnsi="Arial" w:cs="Arial"/>
        </w:rPr>
        <w:t>.</w:t>
      </w:r>
    </w:p>
    <w:p w:rsidR="00D9786D" w:rsidRDefault="00D9786D" w:rsidP="00D9786D">
      <w:pPr>
        <w:tabs>
          <w:tab w:val="left" w:pos="709"/>
          <w:tab w:val="left" w:pos="1418"/>
        </w:tabs>
        <w:spacing w:after="0"/>
        <w:rPr>
          <w:rFonts w:ascii="Arial" w:hAnsi="Arial" w:cs="Arial"/>
        </w:rPr>
      </w:pPr>
    </w:p>
    <w:p w:rsidR="00D9786D" w:rsidRDefault="003127AA" w:rsidP="00D9786D">
      <w:pPr>
        <w:numPr>
          <w:ilvl w:val="0"/>
          <w:numId w:val="7"/>
        </w:numPr>
        <w:tabs>
          <w:tab w:val="left" w:pos="709"/>
          <w:tab w:val="left" w:pos="1418"/>
        </w:tabs>
        <w:spacing w:after="0"/>
        <w:rPr>
          <w:rFonts w:ascii="Arial" w:hAnsi="Arial" w:cs="Arial"/>
        </w:rPr>
      </w:pPr>
      <w:r>
        <w:rPr>
          <w:rFonts w:ascii="Arial" w:hAnsi="Arial" w:cs="Arial"/>
        </w:rPr>
        <w:t xml:space="preserve">Der Apotheke obliegt </w:t>
      </w:r>
      <w:r w:rsidR="00D9786D">
        <w:rPr>
          <w:rFonts w:ascii="Arial" w:hAnsi="Arial" w:cs="Arial"/>
        </w:rPr>
        <w:t>die regelmäßige Beratung de</w:t>
      </w:r>
      <w:r>
        <w:rPr>
          <w:rFonts w:ascii="Arial" w:hAnsi="Arial" w:cs="Arial"/>
        </w:rPr>
        <w:t xml:space="preserve">s Pflegepersonals </w:t>
      </w:r>
      <w:r w:rsidR="00D9786D">
        <w:rPr>
          <w:rFonts w:ascii="Arial" w:hAnsi="Arial" w:cs="Arial"/>
        </w:rPr>
        <w:t>über den sachgerechten Umgang mit Arzneimitteln einschließlich deren Lagerung sowie die Vermittlung pharmazeutischer Grundinformationen</w:t>
      </w:r>
      <w:r>
        <w:rPr>
          <w:rFonts w:ascii="Arial" w:hAnsi="Arial" w:cs="Arial"/>
        </w:rPr>
        <w:t xml:space="preserve"> und</w:t>
      </w:r>
      <w:r w:rsidRPr="003127AA">
        <w:rPr>
          <w:rFonts w:ascii="Arial" w:hAnsi="Arial" w:cs="Arial"/>
        </w:rPr>
        <w:t xml:space="preserve"> </w:t>
      </w:r>
      <w:r>
        <w:rPr>
          <w:rFonts w:ascii="Arial" w:hAnsi="Arial" w:cs="Arial"/>
        </w:rPr>
        <w:t>die Information über Risiken beim Umgang mit Arzneimitteln und Medizinprodukten</w:t>
      </w:r>
      <w:r w:rsidR="00D9786D">
        <w:rPr>
          <w:rFonts w:ascii="Arial" w:hAnsi="Arial" w:cs="Arial"/>
        </w:rPr>
        <w:t>. Diesbezügliche Anfragen des Heimes wird die Apotheke ebenfalls beantworten</w:t>
      </w:r>
      <w:r>
        <w:rPr>
          <w:rFonts w:ascii="Arial" w:hAnsi="Arial" w:cs="Arial"/>
        </w:rPr>
        <w:t>.</w:t>
      </w:r>
    </w:p>
    <w:p w:rsidR="003127AA" w:rsidRDefault="003127AA" w:rsidP="003127AA">
      <w:pPr>
        <w:tabs>
          <w:tab w:val="left" w:pos="709"/>
          <w:tab w:val="left" w:pos="1418"/>
        </w:tabs>
        <w:spacing w:after="0"/>
        <w:rPr>
          <w:rFonts w:ascii="Arial" w:hAnsi="Arial" w:cs="Arial"/>
        </w:rPr>
      </w:pPr>
    </w:p>
    <w:p w:rsidR="003127AA" w:rsidRDefault="003127AA" w:rsidP="00D9786D">
      <w:pPr>
        <w:numPr>
          <w:ilvl w:val="0"/>
          <w:numId w:val="7"/>
        </w:numPr>
        <w:tabs>
          <w:tab w:val="left" w:pos="709"/>
          <w:tab w:val="left" w:pos="1418"/>
        </w:tabs>
        <w:spacing w:after="0"/>
        <w:rPr>
          <w:rFonts w:ascii="Arial" w:hAnsi="Arial" w:cs="Arial"/>
        </w:rPr>
      </w:pPr>
      <w:r>
        <w:rPr>
          <w:rFonts w:ascii="Arial" w:hAnsi="Arial" w:cs="Arial"/>
        </w:rPr>
        <w:t>Die Apotheke stellt sicher, dass während der Betriebszeiten ein Apotheker unverzüglich als An</w:t>
      </w:r>
      <w:r w:rsidR="00AC1486">
        <w:rPr>
          <w:rFonts w:ascii="Arial" w:hAnsi="Arial" w:cs="Arial"/>
        </w:rPr>
        <w:t>s</w:t>
      </w:r>
      <w:r>
        <w:rPr>
          <w:rFonts w:ascii="Arial" w:hAnsi="Arial" w:cs="Arial"/>
        </w:rPr>
        <w:t>prechpartner für das Heim unter der Telefonnummer …………….. erreichbar ist.</w:t>
      </w:r>
    </w:p>
    <w:p w:rsidR="00D9786D" w:rsidRDefault="00D9786D" w:rsidP="00D9786D">
      <w:pPr>
        <w:tabs>
          <w:tab w:val="left" w:pos="709"/>
          <w:tab w:val="left" w:pos="1418"/>
        </w:tabs>
        <w:spacing w:after="0"/>
        <w:rPr>
          <w:rFonts w:ascii="Arial" w:hAnsi="Arial" w:cs="Arial"/>
        </w:rPr>
      </w:pPr>
    </w:p>
    <w:p w:rsidR="00D9786D" w:rsidRDefault="00D9786D" w:rsidP="00D9786D">
      <w:pPr>
        <w:numPr>
          <w:ilvl w:val="0"/>
          <w:numId w:val="7"/>
        </w:numPr>
        <w:tabs>
          <w:tab w:val="left" w:pos="709"/>
          <w:tab w:val="left" w:pos="1418"/>
        </w:tabs>
        <w:spacing w:after="0"/>
        <w:rPr>
          <w:rFonts w:ascii="Arial" w:hAnsi="Arial" w:cs="Arial"/>
        </w:rPr>
      </w:pPr>
      <w:r>
        <w:rPr>
          <w:rFonts w:ascii="Arial" w:hAnsi="Arial" w:cs="Arial"/>
        </w:rPr>
        <w:t>Bei Auffälligkeiten in der Arzneimitteltherapie (zum Beispiel bei Wechselwirkungen) wird d</w:t>
      </w:r>
      <w:r w:rsidR="003127AA">
        <w:rPr>
          <w:rFonts w:ascii="Arial" w:hAnsi="Arial" w:cs="Arial"/>
        </w:rPr>
        <w:t>ie</w:t>
      </w:r>
      <w:r>
        <w:rPr>
          <w:rFonts w:ascii="Arial" w:hAnsi="Arial" w:cs="Arial"/>
        </w:rPr>
        <w:t xml:space="preserve"> Apotheke Rücksprache mit dem </w:t>
      </w:r>
      <w:r w:rsidR="00C225E3">
        <w:rPr>
          <w:rFonts w:ascii="Arial" w:hAnsi="Arial" w:cs="Arial"/>
        </w:rPr>
        <w:t xml:space="preserve">behandelnden </w:t>
      </w:r>
      <w:r>
        <w:rPr>
          <w:rFonts w:ascii="Arial" w:hAnsi="Arial" w:cs="Arial"/>
        </w:rPr>
        <w:t>Arzt nehmen.</w:t>
      </w:r>
    </w:p>
    <w:p w:rsidR="00D9786D" w:rsidRDefault="00D9786D" w:rsidP="00D9786D">
      <w:pPr>
        <w:tabs>
          <w:tab w:val="left" w:pos="709"/>
          <w:tab w:val="left" w:pos="1418"/>
        </w:tabs>
        <w:spacing w:after="0"/>
        <w:jc w:val="center"/>
        <w:rPr>
          <w:rFonts w:ascii="Arial" w:hAnsi="Arial" w:cs="Arial"/>
          <w:b/>
          <w:bCs/>
        </w:rPr>
      </w:pPr>
    </w:p>
    <w:p w:rsidR="00D9786D" w:rsidRDefault="00D9786D" w:rsidP="00D9786D">
      <w:pPr>
        <w:tabs>
          <w:tab w:val="left" w:pos="709"/>
          <w:tab w:val="left" w:pos="1418"/>
        </w:tabs>
        <w:spacing w:after="0"/>
        <w:jc w:val="center"/>
        <w:rPr>
          <w:rFonts w:ascii="Arial" w:hAnsi="Arial" w:cs="Arial"/>
          <w:b/>
          <w:bCs/>
        </w:rPr>
      </w:pPr>
    </w:p>
    <w:p w:rsidR="00D9786D" w:rsidRDefault="00D9786D" w:rsidP="00D9786D">
      <w:pPr>
        <w:tabs>
          <w:tab w:val="left" w:pos="709"/>
          <w:tab w:val="left" w:pos="1418"/>
        </w:tabs>
        <w:spacing w:after="0"/>
        <w:jc w:val="center"/>
        <w:rPr>
          <w:rFonts w:ascii="Arial" w:hAnsi="Arial" w:cs="Arial"/>
          <w:b/>
          <w:bCs/>
        </w:rPr>
      </w:pPr>
      <w:r>
        <w:rPr>
          <w:rFonts w:ascii="Arial" w:hAnsi="Arial" w:cs="Arial"/>
          <w:b/>
          <w:bCs/>
        </w:rPr>
        <w:t>§ 7</w:t>
      </w:r>
    </w:p>
    <w:p w:rsidR="00D9786D" w:rsidRDefault="00D9786D" w:rsidP="00D9786D">
      <w:pPr>
        <w:tabs>
          <w:tab w:val="left" w:pos="709"/>
          <w:tab w:val="left" w:pos="1418"/>
        </w:tabs>
        <w:spacing w:after="0"/>
        <w:jc w:val="center"/>
        <w:rPr>
          <w:rFonts w:ascii="Arial" w:hAnsi="Arial" w:cs="Arial"/>
          <w:b/>
          <w:bCs/>
        </w:rPr>
      </w:pPr>
      <w:r>
        <w:rPr>
          <w:rFonts w:ascii="Arial" w:hAnsi="Arial" w:cs="Arial"/>
          <w:b/>
          <w:bCs/>
        </w:rPr>
        <w:t>Ständige Versorgung</w:t>
      </w:r>
    </w:p>
    <w:p w:rsidR="00D9786D" w:rsidRDefault="00D9786D" w:rsidP="00D9786D">
      <w:pPr>
        <w:tabs>
          <w:tab w:val="left" w:pos="709"/>
          <w:tab w:val="left" w:pos="1418"/>
        </w:tabs>
        <w:spacing w:after="0"/>
        <w:jc w:val="center"/>
        <w:rPr>
          <w:rFonts w:ascii="Arial" w:hAnsi="Arial" w:cs="Arial"/>
          <w:b/>
          <w:bCs/>
        </w:rPr>
      </w:pPr>
    </w:p>
    <w:p w:rsidR="00D9786D" w:rsidRDefault="00D9786D" w:rsidP="00D9786D">
      <w:pPr>
        <w:tabs>
          <w:tab w:val="left" w:pos="709"/>
          <w:tab w:val="left" w:pos="1418"/>
        </w:tabs>
        <w:spacing w:after="0"/>
        <w:rPr>
          <w:rFonts w:ascii="Arial" w:hAnsi="Arial" w:cs="Arial"/>
        </w:rPr>
      </w:pPr>
      <w:r>
        <w:rPr>
          <w:rFonts w:ascii="Arial" w:hAnsi="Arial" w:cs="Arial"/>
        </w:rPr>
        <w:t xml:space="preserve">Die ordnungsgemäße Versorgung der Heimbewohner mit Arzneimitteln ist </w:t>
      </w:r>
      <w:r w:rsidR="003127AA">
        <w:rPr>
          <w:rFonts w:ascii="Arial" w:hAnsi="Arial" w:cs="Arial"/>
        </w:rPr>
        <w:t xml:space="preserve">von der Apotheke während der Betriebs- und Bereitschaftsdienstzeiten </w:t>
      </w:r>
      <w:r>
        <w:rPr>
          <w:rFonts w:ascii="Arial" w:hAnsi="Arial" w:cs="Arial"/>
        </w:rPr>
        <w:t xml:space="preserve">permanent zu gewährleisten. </w:t>
      </w:r>
      <w:r w:rsidR="003127AA">
        <w:rPr>
          <w:rFonts w:ascii="Arial" w:hAnsi="Arial" w:cs="Arial"/>
        </w:rPr>
        <w:t>Dringend benötigte Arzneimittel sind auf Anforderung des Heims kurzfristig</w:t>
      </w:r>
      <w:r w:rsidR="00F412EA">
        <w:rPr>
          <w:rFonts w:ascii="Arial" w:hAnsi="Arial" w:cs="Arial"/>
        </w:rPr>
        <w:t xml:space="preserve"> (grundsätzlich innerhalb einer Stunde ab Anforderung)</w:t>
      </w:r>
      <w:r w:rsidR="003127AA">
        <w:rPr>
          <w:rFonts w:ascii="Arial" w:hAnsi="Arial" w:cs="Arial"/>
        </w:rPr>
        <w:t xml:space="preserve"> zur Verfügung zu stellen und zu liefern. Für Zeiten a</w:t>
      </w:r>
      <w:r>
        <w:rPr>
          <w:rFonts w:ascii="Arial" w:hAnsi="Arial" w:cs="Arial"/>
        </w:rPr>
        <w:t xml:space="preserve">ußerhalb </w:t>
      </w:r>
      <w:r w:rsidR="003127AA">
        <w:rPr>
          <w:rFonts w:ascii="Arial" w:hAnsi="Arial" w:cs="Arial"/>
        </w:rPr>
        <w:t xml:space="preserve">der Betriebs- und Bereitschaftsdienstzeiten </w:t>
      </w:r>
      <w:r w:rsidR="00B47F13">
        <w:rPr>
          <w:rFonts w:ascii="Arial" w:hAnsi="Arial" w:cs="Arial"/>
        </w:rPr>
        <w:t xml:space="preserve">stellt die Apotheke </w:t>
      </w:r>
      <w:r>
        <w:rPr>
          <w:rFonts w:ascii="Arial" w:hAnsi="Arial" w:cs="Arial"/>
        </w:rPr>
        <w:t xml:space="preserve">dem Heim einen gültigen </w:t>
      </w:r>
      <w:r w:rsidR="00B47F13">
        <w:rPr>
          <w:rFonts w:ascii="Arial" w:hAnsi="Arial" w:cs="Arial"/>
        </w:rPr>
        <w:t xml:space="preserve">Bereitschaftsdienstplan der Apotheken </w:t>
      </w:r>
      <w:r>
        <w:rPr>
          <w:rFonts w:ascii="Arial" w:hAnsi="Arial" w:cs="Arial"/>
        </w:rPr>
        <w:t>zur Verfügung</w:t>
      </w:r>
      <w:r w:rsidR="00B47F13">
        <w:rPr>
          <w:rFonts w:ascii="Arial" w:hAnsi="Arial" w:cs="Arial"/>
        </w:rPr>
        <w:t>.</w:t>
      </w:r>
    </w:p>
    <w:p w:rsidR="00D9786D" w:rsidRDefault="00D9786D" w:rsidP="00D9786D">
      <w:pPr>
        <w:tabs>
          <w:tab w:val="left" w:pos="709"/>
          <w:tab w:val="left" w:pos="1418"/>
        </w:tabs>
        <w:spacing w:after="0"/>
        <w:rPr>
          <w:rFonts w:ascii="Arial" w:hAnsi="Arial" w:cs="Arial"/>
        </w:rPr>
      </w:pPr>
    </w:p>
    <w:p w:rsidR="00C225E3" w:rsidRDefault="00C225E3" w:rsidP="00D9786D">
      <w:pPr>
        <w:tabs>
          <w:tab w:val="left" w:pos="709"/>
          <w:tab w:val="left" w:pos="1418"/>
        </w:tabs>
        <w:spacing w:after="0"/>
        <w:rPr>
          <w:rFonts w:ascii="Arial" w:hAnsi="Arial" w:cs="Arial"/>
        </w:rPr>
      </w:pPr>
    </w:p>
    <w:p w:rsidR="006C7478" w:rsidRDefault="006C7478" w:rsidP="006C7478">
      <w:pPr>
        <w:tabs>
          <w:tab w:val="left" w:pos="709"/>
          <w:tab w:val="left" w:pos="1418"/>
        </w:tabs>
        <w:spacing w:after="0"/>
        <w:jc w:val="center"/>
        <w:rPr>
          <w:rFonts w:ascii="Arial" w:hAnsi="Arial" w:cs="Arial"/>
          <w:b/>
          <w:bCs/>
        </w:rPr>
      </w:pPr>
      <w:r>
        <w:rPr>
          <w:rFonts w:ascii="Arial" w:hAnsi="Arial" w:cs="Arial"/>
          <w:b/>
          <w:bCs/>
        </w:rPr>
        <w:t>§ 8</w:t>
      </w:r>
    </w:p>
    <w:p w:rsidR="006C7478" w:rsidRDefault="006C7478" w:rsidP="006C7478">
      <w:pPr>
        <w:tabs>
          <w:tab w:val="left" w:pos="709"/>
          <w:tab w:val="left" w:pos="1418"/>
        </w:tabs>
        <w:spacing w:after="0"/>
        <w:jc w:val="center"/>
        <w:rPr>
          <w:rFonts w:ascii="Arial" w:hAnsi="Arial" w:cs="Arial"/>
          <w:b/>
          <w:bCs/>
        </w:rPr>
      </w:pPr>
      <w:r>
        <w:rPr>
          <w:rFonts w:ascii="Arial" w:hAnsi="Arial" w:cs="Arial"/>
          <w:b/>
          <w:bCs/>
        </w:rPr>
        <w:t>Entgelt für die Neuverblisterung</w:t>
      </w:r>
    </w:p>
    <w:p w:rsidR="000179CE" w:rsidRDefault="000179CE" w:rsidP="000179CE">
      <w:pPr>
        <w:tabs>
          <w:tab w:val="left" w:pos="709"/>
          <w:tab w:val="left" w:pos="1418"/>
        </w:tabs>
        <w:spacing w:after="0"/>
        <w:rPr>
          <w:rFonts w:ascii="Arial" w:hAnsi="Arial" w:cs="Arial"/>
        </w:rPr>
      </w:pPr>
    </w:p>
    <w:p w:rsidR="000179CE" w:rsidRDefault="000179CE" w:rsidP="000179CE">
      <w:pPr>
        <w:tabs>
          <w:tab w:val="left" w:pos="709"/>
          <w:tab w:val="left" w:pos="1418"/>
        </w:tabs>
        <w:spacing w:after="0"/>
        <w:rPr>
          <w:rFonts w:ascii="Arial" w:hAnsi="Arial" w:cs="Arial"/>
          <w:b/>
          <w:bCs/>
        </w:rPr>
      </w:pPr>
      <w:r>
        <w:rPr>
          <w:rFonts w:ascii="Arial" w:hAnsi="Arial" w:cs="Arial"/>
        </w:rPr>
        <w:t xml:space="preserve">Für die patientenindividuelle Neuverblisterung der Arzneimittel stellt die Apotheke dem Heim ein Entgelt in Höhe von </w:t>
      </w:r>
      <w:proofErr w:type="gramStart"/>
      <w:r>
        <w:rPr>
          <w:rFonts w:ascii="Arial" w:hAnsi="Arial" w:cs="Arial"/>
        </w:rPr>
        <w:t>…….</w:t>
      </w:r>
      <w:proofErr w:type="gramEnd"/>
      <w:r>
        <w:rPr>
          <w:rFonts w:ascii="Arial" w:hAnsi="Arial" w:cs="Arial"/>
        </w:rPr>
        <w:t>. monatlich/je versorgtem Heimbewohner in Rechnung. Dieser Betrag wird jährlich entsprechend der prozentuellen Steigerung der Rezeptgebühr valorisiert. Die Bezahlung durch das Heim hat jeweils ohne Abzug innerhalb von 14 Tagen nach Rechnungslegung durch die Apotheke zu erfolgen.</w:t>
      </w:r>
    </w:p>
    <w:p w:rsidR="006C7478" w:rsidRDefault="006C7478" w:rsidP="00D9786D">
      <w:pPr>
        <w:tabs>
          <w:tab w:val="left" w:pos="709"/>
          <w:tab w:val="left" w:pos="1418"/>
        </w:tabs>
        <w:spacing w:after="0"/>
        <w:jc w:val="center"/>
        <w:rPr>
          <w:rFonts w:ascii="Arial" w:hAnsi="Arial" w:cs="Arial"/>
          <w:b/>
          <w:bCs/>
        </w:rPr>
      </w:pPr>
    </w:p>
    <w:p w:rsidR="00C225E3" w:rsidRDefault="00C225E3">
      <w:pPr>
        <w:spacing w:after="0" w:line="240" w:lineRule="auto"/>
        <w:rPr>
          <w:rFonts w:ascii="Arial" w:hAnsi="Arial" w:cs="Arial"/>
          <w:b/>
          <w:bCs/>
        </w:rPr>
      </w:pPr>
      <w:r>
        <w:rPr>
          <w:rFonts w:ascii="Arial" w:hAnsi="Arial" w:cs="Arial"/>
          <w:b/>
          <w:bCs/>
        </w:rPr>
        <w:lastRenderedPageBreak/>
        <w:br w:type="page"/>
      </w:r>
    </w:p>
    <w:p w:rsidR="00D9786D" w:rsidRDefault="00D9786D" w:rsidP="00D9786D">
      <w:pPr>
        <w:tabs>
          <w:tab w:val="left" w:pos="709"/>
          <w:tab w:val="left" w:pos="1418"/>
        </w:tabs>
        <w:spacing w:after="0"/>
        <w:jc w:val="center"/>
        <w:rPr>
          <w:rFonts w:ascii="Arial" w:hAnsi="Arial" w:cs="Arial"/>
          <w:b/>
          <w:bCs/>
        </w:rPr>
      </w:pPr>
      <w:r>
        <w:rPr>
          <w:rFonts w:ascii="Arial" w:hAnsi="Arial" w:cs="Arial"/>
          <w:b/>
          <w:bCs/>
        </w:rPr>
        <w:lastRenderedPageBreak/>
        <w:t xml:space="preserve">§ </w:t>
      </w:r>
      <w:r w:rsidR="006C7478">
        <w:rPr>
          <w:rFonts w:ascii="Arial" w:hAnsi="Arial" w:cs="Arial"/>
          <w:b/>
          <w:bCs/>
        </w:rPr>
        <w:t>9</w:t>
      </w:r>
    </w:p>
    <w:p w:rsidR="00D9786D" w:rsidRDefault="00D9786D" w:rsidP="00D9786D">
      <w:pPr>
        <w:tabs>
          <w:tab w:val="left" w:pos="709"/>
          <w:tab w:val="left" w:pos="1418"/>
        </w:tabs>
        <w:spacing w:after="0"/>
        <w:jc w:val="center"/>
        <w:rPr>
          <w:rFonts w:ascii="Arial" w:hAnsi="Arial" w:cs="Arial"/>
          <w:b/>
          <w:bCs/>
        </w:rPr>
      </w:pPr>
      <w:r>
        <w:rPr>
          <w:rFonts w:ascii="Arial" w:hAnsi="Arial" w:cs="Arial"/>
          <w:b/>
          <w:bCs/>
        </w:rPr>
        <w:t>Weitere Leistungen</w:t>
      </w:r>
    </w:p>
    <w:p w:rsidR="00D9786D" w:rsidRDefault="00D9786D" w:rsidP="00D9786D">
      <w:pPr>
        <w:tabs>
          <w:tab w:val="left" w:pos="709"/>
          <w:tab w:val="left" w:pos="1418"/>
        </w:tabs>
        <w:spacing w:after="0"/>
        <w:rPr>
          <w:rFonts w:ascii="Arial" w:hAnsi="Arial" w:cs="Arial"/>
        </w:rPr>
      </w:pPr>
    </w:p>
    <w:p w:rsidR="00F65025" w:rsidRDefault="00D9786D" w:rsidP="00D9786D">
      <w:pPr>
        <w:tabs>
          <w:tab w:val="left" w:pos="709"/>
          <w:tab w:val="left" w:pos="1418"/>
        </w:tabs>
        <w:spacing w:after="0"/>
        <w:rPr>
          <w:rFonts w:ascii="Arial" w:hAnsi="Arial" w:cs="Arial"/>
        </w:rPr>
      </w:pPr>
      <w:r>
        <w:rPr>
          <w:rFonts w:ascii="Arial" w:hAnsi="Arial" w:cs="Arial"/>
        </w:rPr>
        <w:t xml:space="preserve">Dieser Versorgungsvertrag </w:t>
      </w:r>
      <w:r w:rsidR="00F412EA">
        <w:rPr>
          <w:rFonts w:ascii="Arial" w:hAnsi="Arial" w:cs="Arial"/>
        </w:rPr>
        <w:t>umfasst</w:t>
      </w:r>
      <w:r>
        <w:rPr>
          <w:rFonts w:ascii="Arial" w:hAnsi="Arial" w:cs="Arial"/>
        </w:rPr>
        <w:t xml:space="preserve"> alle Leistungen, die zur ordnungsgemäßen Arzneimittelversorgung notwendig sind. Weitere Leistungen können zwischen den Parteien gegen gesonderte Vergütung vereinbart werden. </w:t>
      </w:r>
    </w:p>
    <w:p w:rsidR="00F65025" w:rsidRDefault="00F65025" w:rsidP="00D9786D">
      <w:pPr>
        <w:tabs>
          <w:tab w:val="left" w:pos="709"/>
          <w:tab w:val="left" w:pos="1418"/>
        </w:tabs>
        <w:spacing w:after="0"/>
        <w:rPr>
          <w:rFonts w:ascii="Arial" w:hAnsi="Arial" w:cs="Arial"/>
        </w:rPr>
      </w:pPr>
    </w:p>
    <w:p w:rsidR="00D9786D" w:rsidRDefault="00D9786D" w:rsidP="00D9786D">
      <w:pPr>
        <w:tabs>
          <w:tab w:val="left" w:pos="2127"/>
          <w:tab w:val="left" w:pos="5670"/>
        </w:tabs>
        <w:spacing w:after="0"/>
        <w:jc w:val="center"/>
        <w:rPr>
          <w:rFonts w:ascii="Arial" w:hAnsi="Arial" w:cs="Arial"/>
          <w:b/>
          <w:bCs/>
        </w:rPr>
      </w:pPr>
    </w:p>
    <w:p w:rsidR="00D9786D" w:rsidRDefault="00D9786D" w:rsidP="00D9786D">
      <w:pPr>
        <w:tabs>
          <w:tab w:val="left" w:pos="2127"/>
          <w:tab w:val="left" w:pos="5670"/>
        </w:tabs>
        <w:spacing w:after="0"/>
        <w:jc w:val="center"/>
        <w:rPr>
          <w:rFonts w:ascii="Arial" w:hAnsi="Arial" w:cs="Arial"/>
          <w:b/>
          <w:bCs/>
        </w:rPr>
      </w:pPr>
      <w:r>
        <w:rPr>
          <w:rFonts w:ascii="Arial" w:hAnsi="Arial" w:cs="Arial"/>
          <w:b/>
          <w:bCs/>
        </w:rPr>
        <w:t xml:space="preserve">§ </w:t>
      </w:r>
      <w:r w:rsidR="006C7478">
        <w:rPr>
          <w:rFonts w:ascii="Arial" w:hAnsi="Arial" w:cs="Arial"/>
          <w:b/>
          <w:bCs/>
        </w:rPr>
        <w:t>10</w:t>
      </w:r>
    </w:p>
    <w:p w:rsidR="00D9786D" w:rsidRDefault="00D9786D" w:rsidP="00D9786D">
      <w:pPr>
        <w:tabs>
          <w:tab w:val="left" w:pos="2127"/>
          <w:tab w:val="left" w:pos="5670"/>
        </w:tabs>
        <w:spacing w:after="0"/>
        <w:jc w:val="center"/>
        <w:rPr>
          <w:rFonts w:ascii="Arial" w:hAnsi="Arial" w:cs="Arial"/>
          <w:b/>
          <w:bCs/>
        </w:rPr>
      </w:pPr>
      <w:r>
        <w:rPr>
          <w:rFonts w:ascii="Arial" w:hAnsi="Arial" w:cs="Arial"/>
          <w:b/>
          <w:bCs/>
        </w:rPr>
        <w:t>Vertragsdauer</w:t>
      </w:r>
    </w:p>
    <w:p w:rsidR="00D9786D" w:rsidRDefault="00D9786D" w:rsidP="00D9786D">
      <w:pPr>
        <w:tabs>
          <w:tab w:val="left" w:pos="2127"/>
          <w:tab w:val="left" w:pos="5670"/>
        </w:tabs>
        <w:spacing w:after="0"/>
        <w:jc w:val="center"/>
        <w:rPr>
          <w:rFonts w:ascii="Arial" w:hAnsi="Arial" w:cs="Arial"/>
          <w:b/>
          <w:bCs/>
        </w:rPr>
      </w:pPr>
    </w:p>
    <w:p w:rsidR="00D9786D" w:rsidRDefault="00D9786D" w:rsidP="00D9786D">
      <w:pPr>
        <w:numPr>
          <w:ilvl w:val="0"/>
          <w:numId w:val="8"/>
        </w:numPr>
        <w:tabs>
          <w:tab w:val="left" w:pos="709"/>
          <w:tab w:val="left" w:pos="5670"/>
        </w:tabs>
        <w:spacing w:after="0"/>
        <w:rPr>
          <w:rFonts w:ascii="Arial" w:hAnsi="Arial" w:cs="Arial"/>
        </w:rPr>
      </w:pPr>
      <w:r>
        <w:rPr>
          <w:rFonts w:ascii="Arial" w:hAnsi="Arial" w:cs="Arial"/>
        </w:rPr>
        <w:t>Der Vertrag ist für unbestimmte Zeit geschlossen.</w:t>
      </w:r>
    </w:p>
    <w:p w:rsidR="00D9786D" w:rsidRDefault="00D9786D" w:rsidP="00D9786D">
      <w:pPr>
        <w:tabs>
          <w:tab w:val="left" w:pos="709"/>
          <w:tab w:val="left" w:pos="5670"/>
        </w:tabs>
        <w:spacing w:after="0"/>
        <w:rPr>
          <w:rFonts w:ascii="Arial" w:hAnsi="Arial" w:cs="Arial"/>
        </w:rPr>
      </w:pPr>
    </w:p>
    <w:p w:rsidR="00D9786D" w:rsidRDefault="00D9786D" w:rsidP="00D9786D">
      <w:pPr>
        <w:numPr>
          <w:ilvl w:val="0"/>
          <w:numId w:val="8"/>
        </w:numPr>
        <w:tabs>
          <w:tab w:val="left" w:pos="709"/>
          <w:tab w:val="left" w:pos="5670"/>
        </w:tabs>
        <w:spacing w:after="0"/>
        <w:rPr>
          <w:rFonts w:ascii="Arial" w:hAnsi="Arial" w:cs="Arial"/>
        </w:rPr>
      </w:pPr>
      <w:r>
        <w:rPr>
          <w:rFonts w:ascii="Arial" w:hAnsi="Arial" w:cs="Arial"/>
        </w:rPr>
        <w:t xml:space="preserve">Die Kündigung des Vertrages ist mit einer Frist von </w:t>
      </w:r>
      <w:r w:rsidR="00F412EA">
        <w:rPr>
          <w:rFonts w:ascii="Arial" w:hAnsi="Arial" w:cs="Arial"/>
        </w:rPr>
        <w:t>sechs</w:t>
      </w:r>
      <w:r>
        <w:rPr>
          <w:rFonts w:ascii="Arial" w:hAnsi="Arial" w:cs="Arial"/>
        </w:rPr>
        <w:t xml:space="preserve"> Monaten zum Ablauf eines </w:t>
      </w:r>
      <w:r w:rsidR="00B47F13">
        <w:rPr>
          <w:rFonts w:ascii="Arial" w:hAnsi="Arial" w:cs="Arial"/>
        </w:rPr>
        <w:t>Kalenderjahrs</w:t>
      </w:r>
      <w:r>
        <w:rPr>
          <w:rFonts w:ascii="Arial" w:hAnsi="Arial" w:cs="Arial"/>
        </w:rPr>
        <w:t xml:space="preserve"> möglich.</w:t>
      </w:r>
    </w:p>
    <w:p w:rsidR="00D9786D" w:rsidRDefault="00D9786D" w:rsidP="00D9786D">
      <w:pPr>
        <w:tabs>
          <w:tab w:val="left" w:pos="709"/>
          <w:tab w:val="left" w:pos="5670"/>
        </w:tabs>
        <w:spacing w:after="0"/>
        <w:rPr>
          <w:rFonts w:ascii="Arial" w:hAnsi="Arial" w:cs="Arial"/>
        </w:rPr>
      </w:pPr>
    </w:p>
    <w:p w:rsidR="00D9786D" w:rsidRDefault="00D9786D" w:rsidP="00D9786D">
      <w:pPr>
        <w:numPr>
          <w:ilvl w:val="0"/>
          <w:numId w:val="8"/>
        </w:numPr>
        <w:tabs>
          <w:tab w:val="left" w:pos="709"/>
          <w:tab w:val="left" w:pos="5670"/>
        </w:tabs>
        <w:spacing w:after="0"/>
        <w:rPr>
          <w:rFonts w:ascii="Arial" w:hAnsi="Arial" w:cs="Arial"/>
        </w:rPr>
      </w:pPr>
      <w:r>
        <w:rPr>
          <w:rFonts w:ascii="Arial" w:hAnsi="Arial" w:cs="Arial"/>
        </w:rPr>
        <w:t>Das Recht zur fristlosen Kündigung dieses Vertrages aus wichtigem Grund bleibt unberührt.</w:t>
      </w:r>
    </w:p>
    <w:p w:rsidR="00D9786D" w:rsidRDefault="00D9786D" w:rsidP="00D9786D">
      <w:pPr>
        <w:tabs>
          <w:tab w:val="left" w:pos="709"/>
          <w:tab w:val="left" w:pos="5670"/>
        </w:tabs>
        <w:spacing w:after="0"/>
        <w:rPr>
          <w:rFonts w:ascii="Arial" w:hAnsi="Arial" w:cs="Arial"/>
        </w:rPr>
      </w:pPr>
    </w:p>
    <w:p w:rsidR="00D9786D" w:rsidRDefault="00D9786D" w:rsidP="00D9786D">
      <w:pPr>
        <w:tabs>
          <w:tab w:val="left" w:pos="709"/>
          <w:tab w:val="left" w:pos="5670"/>
        </w:tabs>
        <w:spacing w:after="0"/>
        <w:rPr>
          <w:rFonts w:ascii="Arial" w:hAnsi="Arial" w:cs="Arial"/>
        </w:rPr>
      </w:pPr>
    </w:p>
    <w:p w:rsidR="00D9786D" w:rsidRDefault="00D9786D" w:rsidP="00D9786D">
      <w:pPr>
        <w:tabs>
          <w:tab w:val="left" w:pos="709"/>
          <w:tab w:val="left" w:pos="5670"/>
        </w:tabs>
        <w:spacing w:after="0"/>
        <w:jc w:val="center"/>
        <w:rPr>
          <w:rFonts w:ascii="Arial" w:hAnsi="Arial" w:cs="Arial"/>
          <w:b/>
          <w:bCs/>
        </w:rPr>
      </w:pPr>
      <w:r>
        <w:rPr>
          <w:rFonts w:ascii="Arial" w:hAnsi="Arial" w:cs="Arial"/>
          <w:b/>
          <w:bCs/>
        </w:rPr>
        <w:t>§ 1</w:t>
      </w:r>
      <w:r w:rsidR="000179CE">
        <w:rPr>
          <w:rFonts w:ascii="Arial" w:hAnsi="Arial" w:cs="Arial"/>
          <w:b/>
          <w:bCs/>
        </w:rPr>
        <w:t>1</w:t>
      </w:r>
    </w:p>
    <w:p w:rsidR="00D9786D" w:rsidRDefault="00D9786D" w:rsidP="00D9786D">
      <w:pPr>
        <w:tabs>
          <w:tab w:val="left" w:pos="709"/>
          <w:tab w:val="left" w:pos="5670"/>
        </w:tabs>
        <w:spacing w:after="0"/>
        <w:jc w:val="center"/>
        <w:rPr>
          <w:rFonts w:ascii="Arial" w:hAnsi="Arial" w:cs="Arial"/>
          <w:b/>
          <w:bCs/>
        </w:rPr>
      </w:pPr>
      <w:r>
        <w:rPr>
          <w:rFonts w:ascii="Arial" w:hAnsi="Arial" w:cs="Arial"/>
          <w:b/>
          <w:bCs/>
        </w:rPr>
        <w:t>Schriftform und Vertragsänderungen</w:t>
      </w:r>
    </w:p>
    <w:p w:rsidR="00D9786D" w:rsidRDefault="00D9786D" w:rsidP="00D9786D">
      <w:pPr>
        <w:tabs>
          <w:tab w:val="left" w:pos="709"/>
          <w:tab w:val="left" w:pos="5670"/>
        </w:tabs>
        <w:spacing w:after="0"/>
        <w:jc w:val="center"/>
        <w:rPr>
          <w:rFonts w:ascii="Arial" w:hAnsi="Arial" w:cs="Arial"/>
          <w:b/>
          <w:bCs/>
        </w:rPr>
      </w:pPr>
    </w:p>
    <w:p w:rsidR="00D9786D" w:rsidRDefault="00D9786D" w:rsidP="00D9786D">
      <w:pPr>
        <w:numPr>
          <w:ilvl w:val="0"/>
          <w:numId w:val="9"/>
        </w:numPr>
        <w:tabs>
          <w:tab w:val="left" w:pos="709"/>
          <w:tab w:val="left" w:pos="1276"/>
        </w:tabs>
        <w:spacing w:after="0"/>
        <w:rPr>
          <w:rFonts w:ascii="Arial" w:hAnsi="Arial" w:cs="Arial"/>
        </w:rPr>
      </w:pPr>
      <w:r>
        <w:rPr>
          <w:rFonts w:ascii="Arial" w:hAnsi="Arial" w:cs="Arial"/>
        </w:rPr>
        <w:t>Die Vertragsparteien vereinbaren für diesen Vertrag und für sämtliche Vertragsänderungen die Schriftform.</w:t>
      </w:r>
    </w:p>
    <w:p w:rsidR="00D9786D" w:rsidRDefault="00D9786D" w:rsidP="00D9786D">
      <w:pPr>
        <w:tabs>
          <w:tab w:val="left" w:pos="709"/>
          <w:tab w:val="left" w:pos="1276"/>
        </w:tabs>
        <w:spacing w:after="0"/>
        <w:rPr>
          <w:rFonts w:ascii="Arial" w:hAnsi="Arial" w:cs="Arial"/>
        </w:rPr>
      </w:pPr>
    </w:p>
    <w:p w:rsidR="00D9786D" w:rsidRDefault="00D9786D" w:rsidP="00D9786D">
      <w:pPr>
        <w:numPr>
          <w:ilvl w:val="0"/>
          <w:numId w:val="9"/>
        </w:numPr>
        <w:tabs>
          <w:tab w:val="left" w:pos="709"/>
          <w:tab w:val="left" w:pos="1276"/>
        </w:tabs>
        <w:spacing w:after="0"/>
        <w:rPr>
          <w:rFonts w:ascii="Arial" w:hAnsi="Arial" w:cs="Arial"/>
        </w:rPr>
      </w:pPr>
      <w:r>
        <w:rPr>
          <w:rFonts w:ascii="Arial" w:hAnsi="Arial" w:cs="Arial"/>
        </w:rPr>
        <w:t>Mündliche Nebenabreden sind unwirksam.</w:t>
      </w:r>
    </w:p>
    <w:p w:rsidR="00D9786D" w:rsidRDefault="00D9786D" w:rsidP="00D9786D">
      <w:pPr>
        <w:tabs>
          <w:tab w:val="left" w:pos="709"/>
          <w:tab w:val="left" w:pos="1276"/>
        </w:tabs>
        <w:spacing w:after="0"/>
        <w:jc w:val="center"/>
        <w:rPr>
          <w:rFonts w:ascii="Arial" w:hAnsi="Arial" w:cs="Arial"/>
          <w:b/>
          <w:bCs/>
        </w:rPr>
      </w:pPr>
    </w:p>
    <w:p w:rsidR="00D9786D" w:rsidRDefault="00D9786D" w:rsidP="00D9786D">
      <w:pPr>
        <w:tabs>
          <w:tab w:val="left" w:pos="709"/>
          <w:tab w:val="left" w:pos="1276"/>
        </w:tabs>
        <w:spacing w:after="0"/>
        <w:jc w:val="center"/>
        <w:rPr>
          <w:rFonts w:ascii="Arial" w:hAnsi="Arial" w:cs="Arial"/>
          <w:b/>
          <w:bCs/>
        </w:rPr>
      </w:pPr>
    </w:p>
    <w:p w:rsidR="00D9786D" w:rsidRDefault="00D9786D" w:rsidP="00D9786D">
      <w:pPr>
        <w:tabs>
          <w:tab w:val="left" w:pos="709"/>
          <w:tab w:val="left" w:pos="1276"/>
        </w:tabs>
        <w:spacing w:after="0"/>
        <w:jc w:val="center"/>
        <w:rPr>
          <w:rFonts w:ascii="Arial" w:hAnsi="Arial" w:cs="Arial"/>
          <w:b/>
          <w:bCs/>
        </w:rPr>
      </w:pPr>
    </w:p>
    <w:p w:rsidR="00D9786D" w:rsidRDefault="00D9786D" w:rsidP="00D9786D">
      <w:pPr>
        <w:tabs>
          <w:tab w:val="left" w:pos="709"/>
          <w:tab w:val="left" w:pos="1276"/>
        </w:tabs>
        <w:spacing w:after="0"/>
        <w:rPr>
          <w:rFonts w:ascii="Arial" w:hAnsi="Arial" w:cs="Arial"/>
        </w:rPr>
      </w:pPr>
    </w:p>
    <w:p w:rsidR="00D9786D" w:rsidRDefault="00D9786D" w:rsidP="00D9786D">
      <w:pPr>
        <w:tabs>
          <w:tab w:val="left" w:pos="709"/>
          <w:tab w:val="left" w:pos="1276"/>
        </w:tabs>
        <w:spacing w:after="0"/>
        <w:rPr>
          <w:rFonts w:ascii="Arial" w:hAnsi="Arial" w:cs="Arial"/>
        </w:rPr>
      </w:pPr>
    </w:p>
    <w:p w:rsidR="00D9786D" w:rsidRDefault="00D9786D" w:rsidP="00D9786D">
      <w:pPr>
        <w:tabs>
          <w:tab w:val="left" w:pos="709"/>
          <w:tab w:val="left" w:pos="1276"/>
        </w:tabs>
        <w:spacing w:after="0"/>
        <w:rPr>
          <w:rFonts w:ascii="Arial" w:hAnsi="Arial" w:cs="Arial"/>
        </w:rPr>
      </w:pPr>
    </w:p>
    <w:p w:rsidR="00D9786D" w:rsidRDefault="00D9786D" w:rsidP="00D9786D">
      <w:pPr>
        <w:tabs>
          <w:tab w:val="left" w:pos="709"/>
          <w:tab w:val="left" w:pos="4500"/>
        </w:tabs>
        <w:spacing w:after="0"/>
        <w:rPr>
          <w:rFonts w:ascii="Arial" w:hAnsi="Arial" w:cs="Arial"/>
        </w:rPr>
      </w:pPr>
      <w:r>
        <w:rPr>
          <w:rFonts w:ascii="Arial" w:hAnsi="Arial" w:cs="Arial"/>
        </w:rPr>
        <w:t>Ort, Datum .......................</w:t>
      </w:r>
      <w:r>
        <w:rPr>
          <w:rFonts w:ascii="Arial" w:hAnsi="Arial" w:cs="Arial"/>
        </w:rPr>
        <w:tab/>
        <w:t>Ort, Datum .......................</w:t>
      </w:r>
    </w:p>
    <w:p w:rsidR="00D9786D" w:rsidRDefault="00D9786D" w:rsidP="00D9786D">
      <w:pPr>
        <w:tabs>
          <w:tab w:val="left" w:pos="709"/>
          <w:tab w:val="left" w:pos="4500"/>
        </w:tabs>
        <w:spacing w:after="0"/>
        <w:rPr>
          <w:rFonts w:ascii="Arial" w:hAnsi="Arial" w:cs="Arial"/>
        </w:rPr>
      </w:pPr>
    </w:p>
    <w:p w:rsidR="00D9786D" w:rsidRDefault="00D9786D" w:rsidP="00D9786D">
      <w:pPr>
        <w:tabs>
          <w:tab w:val="left" w:pos="709"/>
          <w:tab w:val="left" w:pos="4500"/>
        </w:tabs>
        <w:spacing w:after="0"/>
        <w:rPr>
          <w:rFonts w:ascii="Arial" w:hAnsi="Arial" w:cs="Arial"/>
        </w:rPr>
      </w:pPr>
    </w:p>
    <w:p w:rsidR="00D9786D" w:rsidRDefault="00D9786D" w:rsidP="00D9786D">
      <w:pPr>
        <w:tabs>
          <w:tab w:val="left" w:pos="709"/>
          <w:tab w:val="left" w:pos="4500"/>
        </w:tabs>
        <w:spacing w:after="0"/>
        <w:rPr>
          <w:rFonts w:ascii="Arial" w:hAnsi="Arial" w:cs="Arial"/>
        </w:rPr>
      </w:pPr>
      <w:r>
        <w:rPr>
          <w:rFonts w:ascii="Arial" w:hAnsi="Arial" w:cs="Arial"/>
        </w:rPr>
        <w:t>............................................</w:t>
      </w:r>
      <w:r>
        <w:rPr>
          <w:rFonts w:ascii="Arial" w:hAnsi="Arial" w:cs="Arial"/>
        </w:rPr>
        <w:tab/>
        <w:t>.........................................................</w:t>
      </w:r>
    </w:p>
    <w:p w:rsidR="00D9786D" w:rsidRDefault="00B47F13" w:rsidP="00D9786D">
      <w:pPr>
        <w:tabs>
          <w:tab w:val="left" w:pos="709"/>
          <w:tab w:val="left" w:pos="4500"/>
        </w:tabs>
        <w:spacing w:after="0"/>
        <w:rPr>
          <w:rFonts w:ascii="Arial" w:hAnsi="Arial" w:cs="Arial"/>
        </w:rPr>
      </w:pPr>
      <w:r>
        <w:rPr>
          <w:rFonts w:ascii="Arial" w:hAnsi="Arial" w:cs="Arial"/>
        </w:rPr>
        <w:t>Firmenmäßige Zeichnung der</w:t>
      </w:r>
      <w:r w:rsidR="00D9786D">
        <w:rPr>
          <w:rFonts w:ascii="Arial" w:hAnsi="Arial" w:cs="Arial"/>
        </w:rPr>
        <w:t xml:space="preserve"> Apotheke</w:t>
      </w:r>
      <w:r w:rsidR="00D9786D">
        <w:rPr>
          <w:rFonts w:ascii="Arial" w:hAnsi="Arial" w:cs="Arial"/>
        </w:rPr>
        <w:tab/>
        <w:t xml:space="preserve">Unterschrift des </w:t>
      </w:r>
      <w:r>
        <w:rPr>
          <w:rFonts w:ascii="Arial" w:hAnsi="Arial" w:cs="Arial"/>
        </w:rPr>
        <w:t>Heim</w:t>
      </w:r>
      <w:r w:rsidR="00D9786D">
        <w:rPr>
          <w:rFonts w:ascii="Arial" w:hAnsi="Arial" w:cs="Arial"/>
        </w:rPr>
        <w:t>trägers</w:t>
      </w:r>
    </w:p>
    <w:p w:rsidR="007B5F0C" w:rsidRDefault="007B5F0C"/>
    <w:sectPr w:rsidR="007B5F0C" w:rsidSect="002D42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BDD" w:rsidRDefault="00D96BDD" w:rsidP="00C225E3">
      <w:pPr>
        <w:spacing w:after="0" w:line="240" w:lineRule="auto"/>
      </w:pPr>
      <w:r>
        <w:separator/>
      </w:r>
    </w:p>
  </w:endnote>
  <w:endnote w:type="continuationSeparator" w:id="0">
    <w:p w:rsidR="00D96BDD" w:rsidRDefault="00D96BDD" w:rsidP="00C2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BDD" w:rsidRDefault="00D96BDD" w:rsidP="00C225E3">
      <w:pPr>
        <w:spacing w:after="0" w:line="240" w:lineRule="auto"/>
      </w:pPr>
      <w:r>
        <w:separator/>
      </w:r>
    </w:p>
  </w:footnote>
  <w:footnote w:type="continuationSeparator" w:id="0">
    <w:p w:rsidR="00D96BDD" w:rsidRDefault="00D96BDD" w:rsidP="00C225E3">
      <w:pPr>
        <w:spacing w:after="0" w:line="240" w:lineRule="auto"/>
      </w:pPr>
      <w:r>
        <w:continuationSeparator/>
      </w:r>
    </w:p>
  </w:footnote>
  <w:footnote w:id="1">
    <w:p w:rsidR="00C225E3" w:rsidRDefault="00C225E3">
      <w:pPr>
        <w:pStyle w:val="Funotentext"/>
      </w:pPr>
      <w:r>
        <w:rPr>
          <w:rStyle w:val="Funotenzeichen"/>
        </w:rPr>
        <w:footnoteRef/>
      </w:r>
      <w:r>
        <w:t xml:space="preserve"> Zutreffendes bitte ankreuzen!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BDB"/>
    <w:multiLevelType w:val="hybridMultilevel"/>
    <w:tmpl w:val="E6C0DE3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 w15:restartNumberingAfterBreak="0">
    <w:nsid w:val="0CD03368"/>
    <w:multiLevelType w:val="hybridMultilevel"/>
    <w:tmpl w:val="A7641B36"/>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 w15:restartNumberingAfterBreak="0">
    <w:nsid w:val="13C47D32"/>
    <w:multiLevelType w:val="hybridMultilevel"/>
    <w:tmpl w:val="F21CCE86"/>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18983A0B"/>
    <w:multiLevelType w:val="hybridMultilevel"/>
    <w:tmpl w:val="EAE055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4" w15:restartNumberingAfterBreak="0">
    <w:nsid w:val="231C1746"/>
    <w:multiLevelType w:val="hybridMultilevel"/>
    <w:tmpl w:val="9B9E9FF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5" w15:restartNumberingAfterBreak="0">
    <w:nsid w:val="2CE0555C"/>
    <w:multiLevelType w:val="hybridMultilevel"/>
    <w:tmpl w:val="E07EE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DF1425A"/>
    <w:multiLevelType w:val="hybridMultilevel"/>
    <w:tmpl w:val="94EA71C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7" w15:restartNumberingAfterBreak="0">
    <w:nsid w:val="32C85167"/>
    <w:multiLevelType w:val="hybridMultilevel"/>
    <w:tmpl w:val="4E3CB04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8" w15:restartNumberingAfterBreak="0">
    <w:nsid w:val="424B7170"/>
    <w:multiLevelType w:val="hybridMultilevel"/>
    <w:tmpl w:val="6A9C4A20"/>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9" w15:restartNumberingAfterBreak="0">
    <w:nsid w:val="47A12E47"/>
    <w:multiLevelType w:val="hybridMultilevel"/>
    <w:tmpl w:val="66E4D7F0"/>
    <w:lvl w:ilvl="0" w:tplc="04070017">
      <w:start w:val="1"/>
      <w:numFmt w:val="lowerLetter"/>
      <w:lvlText w:val="%1)"/>
      <w:lvlJc w:val="left"/>
      <w:pPr>
        <w:tabs>
          <w:tab w:val="num" w:pos="720"/>
        </w:tabs>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9E35E56"/>
    <w:multiLevelType w:val="multilevel"/>
    <w:tmpl w:val="533CB0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C9B10F8"/>
    <w:multiLevelType w:val="hybridMultilevel"/>
    <w:tmpl w:val="5720B79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E210E4"/>
    <w:multiLevelType w:val="hybridMultilevel"/>
    <w:tmpl w:val="7A7EA1A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3" w15:restartNumberingAfterBreak="0">
    <w:nsid w:val="603E7273"/>
    <w:multiLevelType w:val="hybridMultilevel"/>
    <w:tmpl w:val="D18C70EC"/>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num w:numId="1">
    <w:abstractNumId w:val="2"/>
  </w:num>
  <w:num w:numId="2">
    <w:abstractNumId w:val="9"/>
  </w:num>
  <w:num w:numId="3">
    <w:abstractNumId w:val="4"/>
  </w:num>
  <w:num w:numId="4">
    <w:abstractNumId w:val="1"/>
  </w:num>
  <w:num w:numId="5">
    <w:abstractNumId w:val="6"/>
  </w:num>
  <w:num w:numId="6">
    <w:abstractNumId w:val="13"/>
  </w:num>
  <w:num w:numId="7">
    <w:abstractNumId w:val="8"/>
  </w:num>
  <w:num w:numId="8">
    <w:abstractNumId w:val="0"/>
  </w:num>
  <w:num w:numId="9">
    <w:abstractNumId w:val="12"/>
  </w:num>
  <w:num w:numId="10">
    <w:abstractNumId w:val="7"/>
  </w:num>
  <w:num w:numId="11">
    <w:abstractNumId w:val="3"/>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6D"/>
    <w:rsid w:val="000001E7"/>
    <w:rsid w:val="00003421"/>
    <w:rsid w:val="0000587E"/>
    <w:rsid w:val="00013BA7"/>
    <w:rsid w:val="00016DAF"/>
    <w:rsid w:val="000179CE"/>
    <w:rsid w:val="0002018B"/>
    <w:rsid w:val="0002137D"/>
    <w:rsid w:val="00022471"/>
    <w:rsid w:val="00022492"/>
    <w:rsid w:val="00023518"/>
    <w:rsid w:val="0003308D"/>
    <w:rsid w:val="00033B45"/>
    <w:rsid w:val="000351B5"/>
    <w:rsid w:val="000365D7"/>
    <w:rsid w:val="000402EA"/>
    <w:rsid w:val="00043947"/>
    <w:rsid w:val="0004396C"/>
    <w:rsid w:val="00043C63"/>
    <w:rsid w:val="0004400C"/>
    <w:rsid w:val="00050709"/>
    <w:rsid w:val="00056622"/>
    <w:rsid w:val="00057478"/>
    <w:rsid w:val="00057752"/>
    <w:rsid w:val="00057A64"/>
    <w:rsid w:val="00061B8D"/>
    <w:rsid w:val="00062CFF"/>
    <w:rsid w:val="000654D6"/>
    <w:rsid w:val="00065AE1"/>
    <w:rsid w:val="00066674"/>
    <w:rsid w:val="000674F0"/>
    <w:rsid w:val="00070B84"/>
    <w:rsid w:val="00071D88"/>
    <w:rsid w:val="00075762"/>
    <w:rsid w:val="00075AD3"/>
    <w:rsid w:val="00080007"/>
    <w:rsid w:val="00080D7F"/>
    <w:rsid w:val="000866A9"/>
    <w:rsid w:val="000868B3"/>
    <w:rsid w:val="00090A3F"/>
    <w:rsid w:val="00092A0F"/>
    <w:rsid w:val="00094713"/>
    <w:rsid w:val="000955A5"/>
    <w:rsid w:val="00096712"/>
    <w:rsid w:val="000A58EA"/>
    <w:rsid w:val="000B2D47"/>
    <w:rsid w:val="000B4B43"/>
    <w:rsid w:val="000C036E"/>
    <w:rsid w:val="000C31BC"/>
    <w:rsid w:val="000C3B7E"/>
    <w:rsid w:val="000D0485"/>
    <w:rsid w:val="000D3EB5"/>
    <w:rsid w:val="000D4802"/>
    <w:rsid w:val="000D736F"/>
    <w:rsid w:val="000E1C94"/>
    <w:rsid w:val="000E1D33"/>
    <w:rsid w:val="000E2E89"/>
    <w:rsid w:val="000E7E07"/>
    <w:rsid w:val="000F06C2"/>
    <w:rsid w:val="000F327F"/>
    <w:rsid w:val="00106C93"/>
    <w:rsid w:val="00112A73"/>
    <w:rsid w:val="00113189"/>
    <w:rsid w:val="00113427"/>
    <w:rsid w:val="0011660A"/>
    <w:rsid w:val="001178CC"/>
    <w:rsid w:val="0012230E"/>
    <w:rsid w:val="00124F77"/>
    <w:rsid w:val="00125675"/>
    <w:rsid w:val="00134FB2"/>
    <w:rsid w:val="00136050"/>
    <w:rsid w:val="001401E2"/>
    <w:rsid w:val="0014180A"/>
    <w:rsid w:val="001462FE"/>
    <w:rsid w:val="001468EF"/>
    <w:rsid w:val="00150745"/>
    <w:rsid w:val="00150C97"/>
    <w:rsid w:val="00152840"/>
    <w:rsid w:val="00154867"/>
    <w:rsid w:val="00154F7D"/>
    <w:rsid w:val="00157B41"/>
    <w:rsid w:val="00160682"/>
    <w:rsid w:val="00165DE5"/>
    <w:rsid w:val="001668B4"/>
    <w:rsid w:val="001671A9"/>
    <w:rsid w:val="0017159A"/>
    <w:rsid w:val="001761CC"/>
    <w:rsid w:val="00190B0B"/>
    <w:rsid w:val="001940A3"/>
    <w:rsid w:val="001945BD"/>
    <w:rsid w:val="00194E67"/>
    <w:rsid w:val="00195F2D"/>
    <w:rsid w:val="001968FE"/>
    <w:rsid w:val="00196A35"/>
    <w:rsid w:val="001A04C7"/>
    <w:rsid w:val="001A3A6C"/>
    <w:rsid w:val="001A7360"/>
    <w:rsid w:val="001A7EB4"/>
    <w:rsid w:val="001B16CF"/>
    <w:rsid w:val="001B264A"/>
    <w:rsid w:val="001B26D1"/>
    <w:rsid w:val="001B31AF"/>
    <w:rsid w:val="001B434B"/>
    <w:rsid w:val="001B4AFD"/>
    <w:rsid w:val="001B5141"/>
    <w:rsid w:val="001B5609"/>
    <w:rsid w:val="001B61BF"/>
    <w:rsid w:val="001B7C90"/>
    <w:rsid w:val="001C1BEC"/>
    <w:rsid w:val="001C72D5"/>
    <w:rsid w:val="001D05B7"/>
    <w:rsid w:val="001D4DD4"/>
    <w:rsid w:val="001E0136"/>
    <w:rsid w:val="001E0BCF"/>
    <w:rsid w:val="001E3BD3"/>
    <w:rsid w:val="001E4732"/>
    <w:rsid w:val="001E6B48"/>
    <w:rsid w:val="001E7EAC"/>
    <w:rsid w:val="001F39B4"/>
    <w:rsid w:val="002005FF"/>
    <w:rsid w:val="00203139"/>
    <w:rsid w:val="00206F9F"/>
    <w:rsid w:val="0021610C"/>
    <w:rsid w:val="0021767A"/>
    <w:rsid w:val="002179AE"/>
    <w:rsid w:val="00217B92"/>
    <w:rsid w:val="00232319"/>
    <w:rsid w:val="00234AF1"/>
    <w:rsid w:val="00234D7D"/>
    <w:rsid w:val="00236410"/>
    <w:rsid w:val="00240387"/>
    <w:rsid w:val="00243EB3"/>
    <w:rsid w:val="002447E3"/>
    <w:rsid w:val="0024773A"/>
    <w:rsid w:val="002542AE"/>
    <w:rsid w:val="00254B16"/>
    <w:rsid w:val="0025612E"/>
    <w:rsid w:val="00257439"/>
    <w:rsid w:val="00257460"/>
    <w:rsid w:val="00262209"/>
    <w:rsid w:val="002661D2"/>
    <w:rsid w:val="00267B34"/>
    <w:rsid w:val="002707E9"/>
    <w:rsid w:val="00273D34"/>
    <w:rsid w:val="00277FAD"/>
    <w:rsid w:val="00282DDF"/>
    <w:rsid w:val="0028547A"/>
    <w:rsid w:val="00290F65"/>
    <w:rsid w:val="00292D98"/>
    <w:rsid w:val="002A6A47"/>
    <w:rsid w:val="002A746B"/>
    <w:rsid w:val="002B173B"/>
    <w:rsid w:val="002B1917"/>
    <w:rsid w:val="002B281E"/>
    <w:rsid w:val="002C1C13"/>
    <w:rsid w:val="002C52CB"/>
    <w:rsid w:val="002C661A"/>
    <w:rsid w:val="002D3392"/>
    <w:rsid w:val="002D3E84"/>
    <w:rsid w:val="002D42C1"/>
    <w:rsid w:val="002D68C9"/>
    <w:rsid w:val="002D7C8A"/>
    <w:rsid w:val="002E0665"/>
    <w:rsid w:val="002E53B0"/>
    <w:rsid w:val="002E7FAA"/>
    <w:rsid w:val="002F0F1C"/>
    <w:rsid w:val="002F608F"/>
    <w:rsid w:val="0030290E"/>
    <w:rsid w:val="0030424C"/>
    <w:rsid w:val="003061C6"/>
    <w:rsid w:val="00311C44"/>
    <w:rsid w:val="003127AA"/>
    <w:rsid w:val="00312913"/>
    <w:rsid w:val="00312ECC"/>
    <w:rsid w:val="00320D33"/>
    <w:rsid w:val="00322752"/>
    <w:rsid w:val="00323433"/>
    <w:rsid w:val="0032418C"/>
    <w:rsid w:val="0032484B"/>
    <w:rsid w:val="00326CC3"/>
    <w:rsid w:val="00335966"/>
    <w:rsid w:val="00346024"/>
    <w:rsid w:val="00346CB5"/>
    <w:rsid w:val="003477B6"/>
    <w:rsid w:val="003517EF"/>
    <w:rsid w:val="00353CD8"/>
    <w:rsid w:val="0035595F"/>
    <w:rsid w:val="00355B2F"/>
    <w:rsid w:val="00360600"/>
    <w:rsid w:val="00361158"/>
    <w:rsid w:val="003616DD"/>
    <w:rsid w:val="00364F7C"/>
    <w:rsid w:val="003661C3"/>
    <w:rsid w:val="0036637C"/>
    <w:rsid w:val="003666DE"/>
    <w:rsid w:val="00370004"/>
    <w:rsid w:val="00370E72"/>
    <w:rsid w:val="0037705C"/>
    <w:rsid w:val="00382906"/>
    <w:rsid w:val="00382EC9"/>
    <w:rsid w:val="00384299"/>
    <w:rsid w:val="00384730"/>
    <w:rsid w:val="0039116E"/>
    <w:rsid w:val="00392F0F"/>
    <w:rsid w:val="00393269"/>
    <w:rsid w:val="00393D18"/>
    <w:rsid w:val="003A285F"/>
    <w:rsid w:val="003A5A47"/>
    <w:rsid w:val="003A7C99"/>
    <w:rsid w:val="003B070F"/>
    <w:rsid w:val="003B0AC7"/>
    <w:rsid w:val="003B4C08"/>
    <w:rsid w:val="003B7C58"/>
    <w:rsid w:val="003C0170"/>
    <w:rsid w:val="003C1E5E"/>
    <w:rsid w:val="003C3C6F"/>
    <w:rsid w:val="003C3D7A"/>
    <w:rsid w:val="003C675A"/>
    <w:rsid w:val="003D2886"/>
    <w:rsid w:val="003D3CEA"/>
    <w:rsid w:val="003D4858"/>
    <w:rsid w:val="003D5750"/>
    <w:rsid w:val="003E0CCB"/>
    <w:rsid w:val="003E1517"/>
    <w:rsid w:val="003E2654"/>
    <w:rsid w:val="003E3877"/>
    <w:rsid w:val="003E5002"/>
    <w:rsid w:val="003F2C5D"/>
    <w:rsid w:val="003F39B1"/>
    <w:rsid w:val="003F440E"/>
    <w:rsid w:val="00402D1B"/>
    <w:rsid w:val="00402FCA"/>
    <w:rsid w:val="00403F25"/>
    <w:rsid w:val="00410940"/>
    <w:rsid w:val="00411732"/>
    <w:rsid w:val="00413EFA"/>
    <w:rsid w:val="00415600"/>
    <w:rsid w:val="004205BF"/>
    <w:rsid w:val="00421E5F"/>
    <w:rsid w:val="00423775"/>
    <w:rsid w:val="0042772B"/>
    <w:rsid w:val="00430C98"/>
    <w:rsid w:val="00431BDE"/>
    <w:rsid w:val="004327AA"/>
    <w:rsid w:val="00435403"/>
    <w:rsid w:val="00440822"/>
    <w:rsid w:val="004457D2"/>
    <w:rsid w:val="00447E61"/>
    <w:rsid w:val="00450BBB"/>
    <w:rsid w:val="00454B30"/>
    <w:rsid w:val="00457605"/>
    <w:rsid w:val="004627A1"/>
    <w:rsid w:val="00462BC2"/>
    <w:rsid w:val="00464229"/>
    <w:rsid w:val="00472732"/>
    <w:rsid w:val="0047632A"/>
    <w:rsid w:val="004776E6"/>
    <w:rsid w:val="0048026D"/>
    <w:rsid w:val="00480A74"/>
    <w:rsid w:val="00481E42"/>
    <w:rsid w:val="004821DC"/>
    <w:rsid w:val="00490885"/>
    <w:rsid w:val="004946D0"/>
    <w:rsid w:val="004A5C77"/>
    <w:rsid w:val="004A696B"/>
    <w:rsid w:val="004A729E"/>
    <w:rsid w:val="004B7FDD"/>
    <w:rsid w:val="004C6203"/>
    <w:rsid w:val="004C6867"/>
    <w:rsid w:val="004C7867"/>
    <w:rsid w:val="004D1263"/>
    <w:rsid w:val="004D4737"/>
    <w:rsid w:val="004E1600"/>
    <w:rsid w:val="004E1910"/>
    <w:rsid w:val="004E55BF"/>
    <w:rsid w:val="004F030B"/>
    <w:rsid w:val="004F1D18"/>
    <w:rsid w:val="004F485D"/>
    <w:rsid w:val="00503CC0"/>
    <w:rsid w:val="00504DD1"/>
    <w:rsid w:val="005068E6"/>
    <w:rsid w:val="00507535"/>
    <w:rsid w:val="0051281C"/>
    <w:rsid w:val="005141C1"/>
    <w:rsid w:val="00516BDB"/>
    <w:rsid w:val="00517D4F"/>
    <w:rsid w:val="0052144C"/>
    <w:rsid w:val="00526C8E"/>
    <w:rsid w:val="00530068"/>
    <w:rsid w:val="005302F3"/>
    <w:rsid w:val="00533005"/>
    <w:rsid w:val="00533825"/>
    <w:rsid w:val="005342A0"/>
    <w:rsid w:val="00535F3F"/>
    <w:rsid w:val="00537C4E"/>
    <w:rsid w:val="00541376"/>
    <w:rsid w:val="0054235D"/>
    <w:rsid w:val="00542535"/>
    <w:rsid w:val="0054493D"/>
    <w:rsid w:val="00545E9B"/>
    <w:rsid w:val="00554056"/>
    <w:rsid w:val="005542B9"/>
    <w:rsid w:val="005574E5"/>
    <w:rsid w:val="00562381"/>
    <w:rsid w:val="00564908"/>
    <w:rsid w:val="00565B5C"/>
    <w:rsid w:val="00570389"/>
    <w:rsid w:val="005723F6"/>
    <w:rsid w:val="0057296D"/>
    <w:rsid w:val="00572F20"/>
    <w:rsid w:val="005806B9"/>
    <w:rsid w:val="0058313A"/>
    <w:rsid w:val="00583FD6"/>
    <w:rsid w:val="00585FBC"/>
    <w:rsid w:val="00592D0F"/>
    <w:rsid w:val="00593A78"/>
    <w:rsid w:val="00594C24"/>
    <w:rsid w:val="00595295"/>
    <w:rsid w:val="00595E08"/>
    <w:rsid w:val="005975CE"/>
    <w:rsid w:val="005979E3"/>
    <w:rsid w:val="005A215F"/>
    <w:rsid w:val="005A2CE1"/>
    <w:rsid w:val="005A3200"/>
    <w:rsid w:val="005A3344"/>
    <w:rsid w:val="005A5BE5"/>
    <w:rsid w:val="005A7CF4"/>
    <w:rsid w:val="005B2443"/>
    <w:rsid w:val="005B34D8"/>
    <w:rsid w:val="005B5B03"/>
    <w:rsid w:val="005C04BE"/>
    <w:rsid w:val="005C053A"/>
    <w:rsid w:val="005C2A84"/>
    <w:rsid w:val="005C473F"/>
    <w:rsid w:val="005C5AC8"/>
    <w:rsid w:val="005C7FB2"/>
    <w:rsid w:val="005D330D"/>
    <w:rsid w:val="005D57AB"/>
    <w:rsid w:val="005D5E3E"/>
    <w:rsid w:val="005E12B2"/>
    <w:rsid w:val="005E7B13"/>
    <w:rsid w:val="00601DF8"/>
    <w:rsid w:val="00602EC4"/>
    <w:rsid w:val="00605C95"/>
    <w:rsid w:val="00606EFB"/>
    <w:rsid w:val="00611A16"/>
    <w:rsid w:val="0061254D"/>
    <w:rsid w:val="00617B04"/>
    <w:rsid w:val="00623C2E"/>
    <w:rsid w:val="00627106"/>
    <w:rsid w:val="00627A63"/>
    <w:rsid w:val="00627E59"/>
    <w:rsid w:val="00630828"/>
    <w:rsid w:val="00633302"/>
    <w:rsid w:val="00637374"/>
    <w:rsid w:val="006375DB"/>
    <w:rsid w:val="00640D8E"/>
    <w:rsid w:val="006412FF"/>
    <w:rsid w:val="00647559"/>
    <w:rsid w:val="0065097D"/>
    <w:rsid w:val="00650DEF"/>
    <w:rsid w:val="006517C0"/>
    <w:rsid w:val="006524A9"/>
    <w:rsid w:val="00654F59"/>
    <w:rsid w:val="006556DC"/>
    <w:rsid w:val="006558FD"/>
    <w:rsid w:val="00657071"/>
    <w:rsid w:val="00662412"/>
    <w:rsid w:val="00663836"/>
    <w:rsid w:val="00663B86"/>
    <w:rsid w:val="00665640"/>
    <w:rsid w:val="00667828"/>
    <w:rsid w:val="006714F7"/>
    <w:rsid w:val="0067415F"/>
    <w:rsid w:val="0067620A"/>
    <w:rsid w:val="006846A5"/>
    <w:rsid w:val="00684D72"/>
    <w:rsid w:val="00685A48"/>
    <w:rsid w:val="00686609"/>
    <w:rsid w:val="00690F37"/>
    <w:rsid w:val="00694B23"/>
    <w:rsid w:val="006A16DA"/>
    <w:rsid w:val="006B49BD"/>
    <w:rsid w:val="006B4BA6"/>
    <w:rsid w:val="006C2001"/>
    <w:rsid w:val="006C7478"/>
    <w:rsid w:val="006D201B"/>
    <w:rsid w:val="006D29F7"/>
    <w:rsid w:val="006D3C72"/>
    <w:rsid w:val="006D785E"/>
    <w:rsid w:val="006D7F30"/>
    <w:rsid w:val="006E3E22"/>
    <w:rsid w:val="006E3F88"/>
    <w:rsid w:val="006E4D3E"/>
    <w:rsid w:val="006F2867"/>
    <w:rsid w:val="006F5775"/>
    <w:rsid w:val="006F6242"/>
    <w:rsid w:val="006F6F83"/>
    <w:rsid w:val="007006FC"/>
    <w:rsid w:val="007023C8"/>
    <w:rsid w:val="00702AB0"/>
    <w:rsid w:val="00706465"/>
    <w:rsid w:val="00707AC5"/>
    <w:rsid w:val="00712DC0"/>
    <w:rsid w:val="00713FD3"/>
    <w:rsid w:val="007204CC"/>
    <w:rsid w:val="00722111"/>
    <w:rsid w:val="00722814"/>
    <w:rsid w:val="00731652"/>
    <w:rsid w:val="007452EC"/>
    <w:rsid w:val="00755466"/>
    <w:rsid w:val="00755D1C"/>
    <w:rsid w:val="00757AB7"/>
    <w:rsid w:val="00761B9B"/>
    <w:rsid w:val="00765BB0"/>
    <w:rsid w:val="00766DC4"/>
    <w:rsid w:val="00767882"/>
    <w:rsid w:val="00770059"/>
    <w:rsid w:val="00774C10"/>
    <w:rsid w:val="00776C07"/>
    <w:rsid w:val="00776CFD"/>
    <w:rsid w:val="00776D84"/>
    <w:rsid w:val="0078072A"/>
    <w:rsid w:val="00780E41"/>
    <w:rsid w:val="00782B65"/>
    <w:rsid w:val="00782D7A"/>
    <w:rsid w:val="00785A4D"/>
    <w:rsid w:val="00785D50"/>
    <w:rsid w:val="007869D2"/>
    <w:rsid w:val="00790791"/>
    <w:rsid w:val="0079173A"/>
    <w:rsid w:val="007A0801"/>
    <w:rsid w:val="007A19DB"/>
    <w:rsid w:val="007A65DF"/>
    <w:rsid w:val="007B14B9"/>
    <w:rsid w:val="007B444F"/>
    <w:rsid w:val="007B5A11"/>
    <w:rsid w:val="007B5F0C"/>
    <w:rsid w:val="007B6FC8"/>
    <w:rsid w:val="007C014F"/>
    <w:rsid w:val="007C0859"/>
    <w:rsid w:val="007C32F8"/>
    <w:rsid w:val="007C38CD"/>
    <w:rsid w:val="007C3C54"/>
    <w:rsid w:val="007C3E94"/>
    <w:rsid w:val="007C6710"/>
    <w:rsid w:val="007C70B6"/>
    <w:rsid w:val="007D0784"/>
    <w:rsid w:val="007D1757"/>
    <w:rsid w:val="007D30B1"/>
    <w:rsid w:val="007D3B74"/>
    <w:rsid w:val="007D3D22"/>
    <w:rsid w:val="007D5D04"/>
    <w:rsid w:val="007D762A"/>
    <w:rsid w:val="007E15D7"/>
    <w:rsid w:val="007E46D1"/>
    <w:rsid w:val="007E5922"/>
    <w:rsid w:val="007E646B"/>
    <w:rsid w:val="007E6843"/>
    <w:rsid w:val="007F2718"/>
    <w:rsid w:val="007F3E07"/>
    <w:rsid w:val="007F5D26"/>
    <w:rsid w:val="007F77BE"/>
    <w:rsid w:val="00800CFD"/>
    <w:rsid w:val="008010F0"/>
    <w:rsid w:val="0080344C"/>
    <w:rsid w:val="0080522E"/>
    <w:rsid w:val="00810208"/>
    <w:rsid w:val="008103DE"/>
    <w:rsid w:val="0081094E"/>
    <w:rsid w:val="00811668"/>
    <w:rsid w:val="00822EFC"/>
    <w:rsid w:val="008231C3"/>
    <w:rsid w:val="00824CC3"/>
    <w:rsid w:val="00827EE5"/>
    <w:rsid w:val="00830737"/>
    <w:rsid w:val="00832688"/>
    <w:rsid w:val="0083459A"/>
    <w:rsid w:val="00837F8F"/>
    <w:rsid w:val="00841BC3"/>
    <w:rsid w:val="00842339"/>
    <w:rsid w:val="00842421"/>
    <w:rsid w:val="008433C0"/>
    <w:rsid w:val="00845536"/>
    <w:rsid w:val="008504AE"/>
    <w:rsid w:val="008524E6"/>
    <w:rsid w:val="00853CE3"/>
    <w:rsid w:val="00854B32"/>
    <w:rsid w:val="00855B15"/>
    <w:rsid w:val="00857285"/>
    <w:rsid w:val="00860B27"/>
    <w:rsid w:val="00860E56"/>
    <w:rsid w:val="00861E2B"/>
    <w:rsid w:val="00863783"/>
    <w:rsid w:val="00863FCA"/>
    <w:rsid w:val="008655A0"/>
    <w:rsid w:val="008678CE"/>
    <w:rsid w:val="0087115A"/>
    <w:rsid w:val="00871162"/>
    <w:rsid w:val="00872BBA"/>
    <w:rsid w:val="008732D7"/>
    <w:rsid w:val="0087382C"/>
    <w:rsid w:val="008751A2"/>
    <w:rsid w:val="00875CBE"/>
    <w:rsid w:val="0087601A"/>
    <w:rsid w:val="008808C4"/>
    <w:rsid w:val="00884A75"/>
    <w:rsid w:val="0088516C"/>
    <w:rsid w:val="00886758"/>
    <w:rsid w:val="008877B5"/>
    <w:rsid w:val="00893659"/>
    <w:rsid w:val="0089393B"/>
    <w:rsid w:val="008A24D2"/>
    <w:rsid w:val="008A2F76"/>
    <w:rsid w:val="008A36D9"/>
    <w:rsid w:val="008B1771"/>
    <w:rsid w:val="008B3F5D"/>
    <w:rsid w:val="008B74CF"/>
    <w:rsid w:val="008C3AE9"/>
    <w:rsid w:val="008D00A4"/>
    <w:rsid w:val="008D416F"/>
    <w:rsid w:val="008D71EA"/>
    <w:rsid w:val="008E02F1"/>
    <w:rsid w:val="008F716F"/>
    <w:rsid w:val="00900EF0"/>
    <w:rsid w:val="00901F70"/>
    <w:rsid w:val="00903739"/>
    <w:rsid w:val="009037A3"/>
    <w:rsid w:val="009044F5"/>
    <w:rsid w:val="00905A7A"/>
    <w:rsid w:val="00906BF5"/>
    <w:rsid w:val="0090739B"/>
    <w:rsid w:val="00910CFC"/>
    <w:rsid w:val="00915417"/>
    <w:rsid w:val="009165C1"/>
    <w:rsid w:val="00917EEC"/>
    <w:rsid w:val="009213A5"/>
    <w:rsid w:val="00922736"/>
    <w:rsid w:val="00923D7B"/>
    <w:rsid w:val="00925813"/>
    <w:rsid w:val="00927614"/>
    <w:rsid w:val="0093147B"/>
    <w:rsid w:val="00933185"/>
    <w:rsid w:val="009371A3"/>
    <w:rsid w:val="00943346"/>
    <w:rsid w:val="00943AEC"/>
    <w:rsid w:val="00945589"/>
    <w:rsid w:val="009467F0"/>
    <w:rsid w:val="00954C83"/>
    <w:rsid w:val="00955275"/>
    <w:rsid w:val="00956A93"/>
    <w:rsid w:val="0096231F"/>
    <w:rsid w:val="0096462F"/>
    <w:rsid w:val="00967CEF"/>
    <w:rsid w:val="00967D8F"/>
    <w:rsid w:val="00971EF3"/>
    <w:rsid w:val="0097283F"/>
    <w:rsid w:val="00975FEC"/>
    <w:rsid w:val="0097691B"/>
    <w:rsid w:val="009772CC"/>
    <w:rsid w:val="00980A8D"/>
    <w:rsid w:val="00980B63"/>
    <w:rsid w:val="00985965"/>
    <w:rsid w:val="00987B0A"/>
    <w:rsid w:val="00992181"/>
    <w:rsid w:val="00992E0E"/>
    <w:rsid w:val="00994353"/>
    <w:rsid w:val="00994479"/>
    <w:rsid w:val="00995E32"/>
    <w:rsid w:val="009A2BEF"/>
    <w:rsid w:val="009A3063"/>
    <w:rsid w:val="009A31F4"/>
    <w:rsid w:val="009A5E53"/>
    <w:rsid w:val="009B085C"/>
    <w:rsid w:val="009B20C2"/>
    <w:rsid w:val="009B3862"/>
    <w:rsid w:val="009B4632"/>
    <w:rsid w:val="009B5619"/>
    <w:rsid w:val="009B6B1A"/>
    <w:rsid w:val="009B7760"/>
    <w:rsid w:val="009B78B6"/>
    <w:rsid w:val="009C61C2"/>
    <w:rsid w:val="009C6767"/>
    <w:rsid w:val="009D0157"/>
    <w:rsid w:val="009D0B26"/>
    <w:rsid w:val="009D2BE2"/>
    <w:rsid w:val="009D671C"/>
    <w:rsid w:val="009D6D94"/>
    <w:rsid w:val="009E0CA3"/>
    <w:rsid w:val="009E2C40"/>
    <w:rsid w:val="009E2DA1"/>
    <w:rsid w:val="009E3996"/>
    <w:rsid w:val="009E4288"/>
    <w:rsid w:val="009E444C"/>
    <w:rsid w:val="009E7421"/>
    <w:rsid w:val="009F07DF"/>
    <w:rsid w:val="009F644F"/>
    <w:rsid w:val="00A01FB5"/>
    <w:rsid w:val="00A04392"/>
    <w:rsid w:val="00A07067"/>
    <w:rsid w:val="00A14F4F"/>
    <w:rsid w:val="00A157C8"/>
    <w:rsid w:val="00A178A2"/>
    <w:rsid w:val="00A2050E"/>
    <w:rsid w:val="00A21794"/>
    <w:rsid w:val="00A30EDD"/>
    <w:rsid w:val="00A31D6B"/>
    <w:rsid w:val="00A33764"/>
    <w:rsid w:val="00A34493"/>
    <w:rsid w:val="00A41987"/>
    <w:rsid w:val="00A41CF1"/>
    <w:rsid w:val="00A45D16"/>
    <w:rsid w:val="00A47BCC"/>
    <w:rsid w:val="00A503E4"/>
    <w:rsid w:val="00A5677C"/>
    <w:rsid w:val="00A63337"/>
    <w:rsid w:val="00A65A44"/>
    <w:rsid w:val="00A65CD2"/>
    <w:rsid w:val="00A72EC1"/>
    <w:rsid w:val="00A73798"/>
    <w:rsid w:val="00A74953"/>
    <w:rsid w:val="00A766EC"/>
    <w:rsid w:val="00A82A29"/>
    <w:rsid w:val="00A86180"/>
    <w:rsid w:val="00A918D9"/>
    <w:rsid w:val="00A91A23"/>
    <w:rsid w:val="00A94173"/>
    <w:rsid w:val="00A9599F"/>
    <w:rsid w:val="00A96103"/>
    <w:rsid w:val="00AA0AD3"/>
    <w:rsid w:val="00AA0FC4"/>
    <w:rsid w:val="00AA3318"/>
    <w:rsid w:val="00AA362D"/>
    <w:rsid w:val="00AA4C00"/>
    <w:rsid w:val="00AA5E3E"/>
    <w:rsid w:val="00AA5FC2"/>
    <w:rsid w:val="00AB1B67"/>
    <w:rsid w:val="00AB2472"/>
    <w:rsid w:val="00AB4526"/>
    <w:rsid w:val="00AC09B8"/>
    <w:rsid w:val="00AC1486"/>
    <w:rsid w:val="00AC18EE"/>
    <w:rsid w:val="00AC5B1F"/>
    <w:rsid w:val="00AC6888"/>
    <w:rsid w:val="00AC79D2"/>
    <w:rsid w:val="00AD2184"/>
    <w:rsid w:val="00AD7841"/>
    <w:rsid w:val="00AE132F"/>
    <w:rsid w:val="00AE1ADC"/>
    <w:rsid w:val="00AE3766"/>
    <w:rsid w:val="00AE4710"/>
    <w:rsid w:val="00AE6CF3"/>
    <w:rsid w:val="00AE734D"/>
    <w:rsid w:val="00AF0468"/>
    <w:rsid w:val="00AF2695"/>
    <w:rsid w:val="00AF775A"/>
    <w:rsid w:val="00AF790A"/>
    <w:rsid w:val="00B05799"/>
    <w:rsid w:val="00B06E8A"/>
    <w:rsid w:val="00B07383"/>
    <w:rsid w:val="00B106A6"/>
    <w:rsid w:val="00B11844"/>
    <w:rsid w:val="00B14A05"/>
    <w:rsid w:val="00B14FD0"/>
    <w:rsid w:val="00B159D2"/>
    <w:rsid w:val="00B15F08"/>
    <w:rsid w:val="00B15F3E"/>
    <w:rsid w:val="00B16AA9"/>
    <w:rsid w:val="00B16F2C"/>
    <w:rsid w:val="00B17090"/>
    <w:rsid w:val="00B1738F"/>
    <w:rsid w:val="00B27636"/>
    <w:rsid w:val="00B276AE"/>
    <w:rsid w:val="00B30937"/>
    <w:rsid w:val="00B30E62"/>
    <w:rsid w:val="00B331F9"/>
    <w:rsid w:val="00B339F9"/>
    <w:rsid w:val="00B35AF5"/>
    <w:rsid w:val="00B41DB0"/>
    <w:rsid w:val="00B420D4"/>
    <w:rsid w:val="00B43ABE"/>
    <w:rsid w:val="00B44B37"/>
    <w:rsid w:val="00B45A57"/>
    <w:rsid w:val="00B45F37"/>
    <w:rsid w:val="00B47F13"/>
    <w:rsid w:val="00B50881"/>
    <w:rsid w:val="00B526A9"/>
    <w:rsid w:val="00B701C5"/>
    <w:rsid w:val="00B7047D"/>
    <w:rsid w:val="00B7629D"/>
    <w:rsid w:val="00B762F0"/>
    <w:rsid w:val="00B76F25"/>
    <w:rsid w:val="00B77939"/>
    <w:rsid w:val="00B77E63"/>
    <w:rsid w:val="00B8266D"/>
    <w:rsid w:val="00B85180"/>
    <w:rsid w:val="00B8796C"/>
    <w:rsid w:val="00B9303F"/>
    <w:rsid w:val="00B93A8D"/>
    <w:rsid w:val="00B949EA"/>
    <w:rsid w:val="00BA0A26"/>
    <w:rsid w:val="00BA1EDB"/>
    <w:rsid w:val="00BA1F22"/>
    <w:rsid w:val="00BA75DD"/>
    <w:rsid w:val="00BB1131"/>
    <w:rsid w:val="00BB1370"/>
    <w:rsid w:val="00BB20FC"/>
    <w:rsid w:val="00BB2A08"/>
    <w:rsid w:val="00BB3A9C"/>
    <w:rsid w:val="00BB570C"/>
    <w:rsid w:val="00BB59B1"/>
    <w:rsid w:val="00BB5E4D"/>
    <w:rsid w:val="00BC00F7"/>
    <w:rsid w:val="00BC630E"/>
    <w:rsid w:val="00BD058F"/>
    <w:rsid w:val="00BD05F3"/>
    <w:rsid w:val="00BD63FA"/>
    <w:rsid w:val="00BD7CD4"/>
    <w:rsid w:val="00BE077B"/>
    <w:rsid w:val="00BE2773"/>
    <w:rsid w:val="00BE2C1B"/>
    <w:rsid w:val="00BE38A1"/>
    <w:rsid w:val="00BE41E4"/>
    <w:rsid w:val="00BE6396"/>
    <w:rsid w:val="00BF0E71"/>
    <w:rsid w:val="00BF47CA"/>
    <w:rsid w:val="00BF66C2"/>
    <w:rsid w:val="00BF7932"/>
    <w:rsid w:val="00C018BE"/>
    <w:rsid w:val="00C0257F"/>
    <w:rsid w:val="00C05D63"/>
    <w:rsid w:val="00C07497"/>
    <w:rsid w:val="00C13C1A"/>
    <w:rsid w:val="00C144F7"/>
    <w:rsid w:val="00C17FAB"/>
    <w:rsid w:val="00C225E3"/>
    <w:rsid w:val="00C23202"/>
    <w:rsid w:val="00C25A46"/>
    <w:rsid w:val="00C27005"/>
    <w:rsid w:val="00C27652"/>
    <w:rsid w:val="00C3292D"/>
    <w:rsid w:val="00C355CC"/>
    <w:rsid w:val="00C36FFD"/>
    <w:rsid w:val="00C41494"/>
    <w:rsid w:val="00C4282E"/>
    <w:rsid w:val="00C50FC3"/>
    <w:rsid w:val="00C5176E"/>
    <w:rsid w:val="00C52BBD"/>
    <w:rsid w:val="00C53556"/>
    <w:rsid w:val="00C5371F"/>
    <w:rsid w:val="00C541AC"/>
    <w:rsid w:val="00C57F26"/>
    <w:rsid w:val="00C61591"/>
    <w:rsid w:val="00C61A70"/>
    <w:rsid w:val="00C73C89"/>
    <w:rsid w:val="00C76426"/>
    <w:rsid w:val="00C80711"/>
    <w:rsid w:val="00C8386D"/>
    <w:rsid w:val="00C84C15"/>
    <w:rsid w:val="00C860B7"/>
    <w:rsid w:val="00C915FE"/>
    <w:rsid w:val="00C93BA3"/>
    <w:rsid w:val="00C96D30"/>
    <w:rsid w:val="00C975BA"/>
    <w:rsid w:val="00CA1FE2"/>
    <w:rsid w:val="00CA2F14"/>
    <w:rsid w:val="00CA4E19"/>
    <w:rsid w:val="00CA597D"/>
    <w:rsid w:val="00CA7867"/>
    <w:rsid w:val="00CA7E31"/>
    <w:rsid w:val="00CB2BBB"/>
    <w:rsid w:val="00CB77EC"/>
    <w:rsid w:val="00CC3CAC"/>
    <w:rsid w:val="00CC5516"/>
    <w:rsid w:val="00CC5A85"/>
    <w:rsid w:val="00CC5A91"/>
    <w:rsid w:val="00CD21B0"/>
    <w:rsid w:val="00CD3464"/>
    <w:rsid w:val="00CD456A"/>
    <w:rsid w:val="00CE0567"/>
    <w:rsid w:val="00CE074A"/>
    <w:rsid w:val="00CE22A4"/>
    <w:rsid w:val="00CE507E"/>
    <w:rsid w:val="00CF1CF5"/>
    <w:rsid w:val="00CF3573"/>
    <w:rsid w:val="00CF3E1E"/>
    <w:rsid w:val="00D02356"/>
    <w:rsid w:val="00D029E0"/>
    <w:rsid w:val="00D04017"/>
    <w:rsid w:val="00D04ADC"/>
    <w:rsid w:val="00D07421"/>
    <w:rsid w:val="00D075D1"/>
    <w:rsid w:val="00D079A1"/>
    <w:rsid w:val="00D22271"/>
    <w:rsid w:val="00D2251E"/>
    <w:rsid w:val="00D22EF0"/>
    <w:rsid w:val="00D255B5"/>
    <w:rsid w:val="00D310E8"/>
    <w:rsid w:val="00D31B23"/>
    <w:rsid w:val="00D35483"/>
    <w:rsid w:val="00D37101"/>
    <w:rsid w:val="00D42029"/>
    <w:rsid w:val="00D42CDB"/>
    <w:rsid w:val="00D46D87"/>
    <w:rsid w:val="00D47A97"/>
    <w:rsid w:val="00D50A21"/>
    <w:rsid w:val="00D511A1"/>
    <w:rsid w:val="00D53B42"/>
    <w:rsid w:val="00D54CFA"/>
    <w:rsid w:val="00D619FD"/>
    <w:rsid w:val="00D61F41"/>
    <w:rsid w:val="00D646C6"/>
    <w:rsid w:val="00D673B4"/>
    <w:rsid w:val="00D710E8"/>
    <w:rsid w:val="00D7464E"/>
    <w:rsid w:val="00D75D03"/>
    <w:rsid w:val="00D77313"/>
    <w:rsid w:val="00D77E8F"/>
    <w:rsid w:val="00D801B2"/>
    <w:rsid w:val="00D860F2"/>
    <w:rsid w:val="00D926BB"/>
    <w:rsid w:val="00D9404F"/>
    <w:rsid w:val="00D96BDD"/>
    <w:rsid w:val="00D9786D"/>
    <w:rsid w:val="00DA09AE"/>
    <w:rsid w:val="00DA1257"/>
    <w:rsid w:val="00DA3472"/>
    <w:rsid w:val="00DA4C08"/>
    <w:rsid w:val="00DA4FA8"/>
    <w:rsid w:val="00DA5FA9"/>
    <w:rsid w:val="00DA6B39"/>
    <w:rsid w:val="00DA6B85"/>
    <w:rsid w:val="00DA7E0D"/>
    <w:rsid w:val="00DB1DE5"/>
    <w:rsid w:val="00DB3E1C"/>
    <w:rsid w:val="00DB536B"/>
    <w:rsid w:val="00DB59EE"/>
    <w:rsid w:val="00DB6617"/>
    <w:rsid w:val="00DD1BE1"/>
    <w:rsid w:val="00DD1CF5"/>
    <w:rsid w:val="00DD4104"/>
    <w:rsid w:val="00DD7530"/>
    <w:rsid w:val="00DE0953"/>
    <w:rsid w:val="00DE10AB"/>
    <w:rsid w:val="00DE3BC4"/>
    <w:rsid w:val="00DE4448"/>
    <w:rsid w:val="00DE6960"/>
    <w:rsid w:val="00DE7015"/>
    <w:rsid w:val="00DF322C"/>
    <w:rsid w:val="00DF73DB"/>
    <w:rsid w:val="00DF7EE3"/>
    <w:rsid w:val="00DF7F7E"/>
    <w:rsid w:val="00E03B34"/>
    <w:rsid w:val="00E03B4D"/>
    <w:rsid w:val="00E0509B"/>
    <w:rsid w:val="00E07E6A"/>
    <w:rsid w:val="00E133EB"/>
    <w:rsid w:val="00E214F2"/>
    <w:rsid w:val="00E22AB0"/>
    <w:rsid w:val="00E2350D"/>
    <w:rsid w:val="00E23CE2"/>
    <w:rsid w:val="00E25234"/>
    <w:rsid w:val="00E264E7"/>
    <w:rsid w:val="00E26F19"/>
    <w:rsid w:val="00E278BD"/>
    <w:rsid w:val="00E30C2C"/>
    <w:rsid w:val="00E342CD"/>
    <w:rsid w:val="00E3564D"/>
    <w:rsid w:val="00E35DA1"/>
    <w:rsid w:val="00E36B9F"/>
    <w:rsid w:val="00E460D5"/>
    <w:rsid w:val="00E47555"/>
    <w:rsid w:val="00E51BCD"/>
    <w:rsid w:val="00E5227C"/>
    <w:rsid w:val="00E568C4"/>
    <w:rsid w:val="00E6079D"/>
    <w:rsid w:val="00E60ACE"/>
    <w:rsid w:val="00E645A5"/>
    <w:rsid w:val="00E66DBE"/>
    <w:rsid w:val="00E720C9"/>
    <w:rsid w:val="00E729C1"/>
    <w:rsid w:val="00E73B2E"/>
    <w:rsid w:val="00E7533F"/>
    <w:rsid w:val="00E81C6C"/>
    <w:rsid w:val="00E81F4F"/>
    <w:rsid w:val="00E84257"/>
    <w:rsid w:val="00E85A31"/>
    <w:rsid w:val="00E95064"/>
    <w:rsid w:val="00EA083C"/>
    <w:rsid w:val="00EA0AA1"/>
    <w:rsid w:val="00EA503D"/>
    <w:rsid w:val="00EA5BCE"/>
    <w:rsid w:val="00EA6327"/>
    <w:rsid w:val="00EB1B77"/>
    <w:rsid w:val="00EB1C93"/>
    <w:rsid w:val="00EB49DB"/>
    <w:rsid w:val="00EB5C39"/>
    <w:rsid w:val="00EC04AC"/>
    <w:rsid w:val="00EC26F5"/>
    <w:rsid w:val="00EC3687"/>
    <w:rsid w:val="00EC3E8C"/>
    <w:rsid w:val="00EC6F53"/>
    <w:rsid w:val="00ED00A3"/>
    <w:rsid w:val="00ED02B2"/>
    <w:rsid w:val="00ED06CA"/>
    <w:rsid w:val="00ED0CCB"/>
    <w:rsid w:val="00ED15CA"/>
    <w:rsid w:val="00ED2782"/>
    <w:rsid w:val="00EE037C"/>
    <w:rsid w:val="00EE0CA6"/>
    <w:rsid w:val="00EE1FB4"/>
    <w:rsid w:val="00EE4381"/>
    <w:rsid w:val="00EE6840"/>
    <w:rsid w:val="00EF36E8"/>
    <w:rsid w:val="00EF4A9E"/>
    <w:rsid w:val="00EF5E0D"/>
    <w:rsid w:val="00F0591D"/>
    <w:rsid w:val="00F05C95"/>
    <w:rsid w:val="00F062B9"/>
    <w:rsid w:val="00F1142A"/>
    <w:rsid w:val="00F11F1D"/>
    <w:rsid w:val="00F12699"/>
    <w:rsid w:val="00F139E3"/>
    <w:rsid w:val="00F14600"/>
    <w:rsid w:val="00F152C5"/>
    <w:rsid w:val="00F160E3"/>
    <w:rsid w:val="00F21B22"/>
    <w:rsid w:val="00F21BA5"/>
    <w:rsid w:val="00F223AC"/>
    <w:rsid w:val="00F2367D"/>
    <w:rsid w:val="00F25514"/>
    <w:rsid w:val="00F265EF"/>
    <w:rsid w:val="00F2746B"/>
    <w:rsid w:val="00F349E2"/>
    <w:rsid w:val="00F351D0"/>
    <w:rsid w:val="00F368E2"/>
    <w:rsid w:val="00F37C25"/>
    <w:rsid w:val="00F412EA"/>
    <w:rsid w:val="00F41FE2"/>
    <w:rsid w:val="00F42214"/>
    <w:rsid w:val="00F45586"/>
    <w:rsid w:val="00F459F6"/>
    <w:rsid w:val="00F50BCB"/>
    <w:rsid w:val="00F57A66"/>
    <w:rsid w:val="00F60E10"/>
    <w:rsid w:val="00F60EC2"/>
    <w:rsid w:val="00F63769"/>
    <w:rsid w:val="00F6439D"/>
    <w:rsid w:val="00F65025"/>
    <w:rsid w:val="00F70FCA"/>
    <w:rsid w:val="00F71F12"/>
    <w:rsid w:val="00F754D1"/>
    <w:rsid w:val="00F7772C"/>
    <w:rsid w:val="00F85376"/>
    <w:rsid w:val="00F86765"/>
    <w:rsid w:val="00F868BF"/>
    <w:rsid w:val="00F926A5"/>
    <w:rsid w:val="00F94145"/>
    <w:rsid w:val="00F943C7"/>
    <w:rsid w:val="00F95C04"/>
    <w:rsid w:val="00F9694C"/>
    <w:rsid w:val="00FA298D"/>
    <w:rsid w:val="00FA2A6A"/>
    <w:rsid w:val="00FA364E"/>
    <w:rsid w:val="00FA71B3"/>
    <w:rsid w:val="00FB3A00"/>
    <w:rsid w:val="00FB409B"/>
    <w:rsid w:val="00FB4866"/>
    <w:rsid w:val="00FB56F4"/>
    <w:rsid w:val="00FB653A"/>
    <w:rsid w:val="00FB767F"/>
    <w:rsid w:val="00FC70C5"/>
    <w:rsid w:val="00FD07AF"/>
    <w:rsid w:val="00FD324A"/>
    <w:rsid w:val="00FD369C"/>
    <w:rsid w:val="00FD410B"/>
    <w:rsid w:val="00FD5D92"/>
    <w:rsid w:val="00FD633D"/>
    <w:rsid w:val="00FE00C4"/>
    <w:rsid w:val="00FE1656"/>
    <w:rsid w:val="00FE2D5E"/>
    <w:rsid w:val="00FE3F4F"/>
    <w:rsid w:val="00FE41BE"/>
    <w:rsid w:val="00FE661A"/>
    <w:rsid w:val="00FE6A5D"/>
    <w:rsid w:val="00FF07D7"/>
    <w:rsid w:val="00FF4769"/>
    <w:rsid w:val="00FF47F8"/>
    <w:rsid w:val="00FF62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B9977"/>
  <w15:docId w15:val="{B4D756B9-83F3-41A3-A696-A9419FB3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9786D"/>
    <w:pPr>
      <w:spacing w:after="200" w:line="276" w:lineRule="auto"/>
    </w:pPr>
    <w:rPr>
      <w:rFonts w:ascii="Calibri" w:hAnsi="Calibri" w:cs="Calibri"/>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D9786D"/>
    <w:pPr>
      <w:ind w:left="720"/>
    </w:pPr>
  </w:style>
  <w:style w:type="character" w:styleId="Hyperlink">
    <w:name w:val="Hyperlink"/>
    <w:rsid w:val="00D9786D"/>
    <w:rPr>
      <w:color w:val="0000FF"/>
      <w:u w:val="single"/>
    </w:rPr>
  </w:style>
  <w:style w:type="paragraph" w:styleId="Funotentext">
    <w:name w:val="footnote text"/>
    <w:basedOn w:val="Standard"/>
    <w:link w:val="FunotentextZchn"/>
    <w:rsid w:val="00C225E3"/>
    <w:pPr>
      <w:spacing w:after="0" w:line="240" w:lineRule="auto"/>
    </w:pPr>
    <w:rPr>
      <w:sz w:val="20"/>
      <w:szCs w:val="20"/>
    </w:rPr>
  </w:style>
  <w:style w:type="character" w:customStyle="1" w:styleId="FunotentextZchn">
    <w:name w:val="Fußnotentext Zchn"/>
    <w:basedOn w:val="Absatz-Standardschriftart"/>
    <w:link w:val="Funotentext"/>
    <w:rsid w:val="00C225E3"/>
    <w:rPr>
      <w:rFonts w:ascii="Calibri" w:hAnsi="Calibri" w:cs="Calibri"/>
      <w:lang w:val="de-DE" w:eastAsia="en-US"/>
    </w:rPr>
  </w:style>
  <w:style w:type="character" w:styleId="Funotenzeichen">
    <w:name w:val="footnote reference"/>
    <w:basedOn w:val="Absatz-Standardschriftart"/>
    <w:rsid w:val="00C225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2C01E-C028-47FE-952A-233C5D40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9046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Österreichische Apothekerkammer</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rprinz</dc:creator>
  <cp:lastModifiedBy>Karin Roesel-Schmid</cp:lastModifiedBy>
  <cp:revision>2</cp:revision>
  <dcterms:created xsi:type="dcterms:W3CDTF">2018-05-23T14:25:00Z</dcterms:created>
  <dcterms:modified xsi:type="dcterms:W3CDTF">2018-05-23T14:25:00Z</dcterms:modified>
</cp:coreProperties>
</file>